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6" w:rsidRPr="00712CE7" w:rsidRDefault="00E64D6E" w:rsidP="00E156F6">
      <w:pPr>
        <w:jc w:val="center"/>
        <w:rPr>
          <w:rStyle w:val="af6"/>
          <w:sz w:val="28"/>
        </w:rPr>
      </w:pPr>
      <w:bookmarkStart w:id="0" w:name="_Toc22198845"/>
      <w:r>
        <w:rPr>
          <w:rStyle w:val="10"/>
          <w:color w:val="auto"/>
        </w:rPr>
        <w:t xml:space="preserve">2. </w:t>
      </w:r>
      <w:proofErr w:type="gramStart"/>
      <w:r w:rsidR="00E156F6" w:rsidRPr="00712CE7">
        <w:rPr>
          <w:rStyle w:val="10"/>
          <w:color w:val="auto"/>
        </w:rPr>
        <w:t>Методический анализ</w:t>
      </w:r>
      <w:proofErr w:type="gramEnd"/>
      <w:r w:rsidR="00E156F6" w:rsidRPr="00712CE7">
        <w:rPr>
          <w:rStyle w:val="10"/>
          <w:color w:val="auto"/>
        </w:rPr>
        <w:t xml:space="preserve"> результатов ОГЭ по учебному предмету математика</w:t>
      </w:r>
      <w:bookmarkEnd w:id="0"/>
    </w:p>
    <w:p w:rsidR="00E156F6" w:rsidRPr="00A93917" w:rsidRDefault="00E156F6" w:rsidP="00E156F6">
      <w:pPr>
        <w:ind w:left="426" w:hanging="426"/>
        <w:rPr>
          <w:i/>
          <w:sz w:val="20"/>
          <w:szCs w:val="20"/>
        </w:rPr>
      </w:pPr>
    </w:p>
    <w:p w:rsidR="00E156F6" w:rsidRPr="00712CE7" w:rsidRDefault="00E156F6" w:rsidP="00E156F6">
      <w:pPr>
        <w:ind w:left="568" w:hanging="568"/>
        <w:jc w:val="both"/>
        <w:rPr>
          <w:rFonts w:eastAsia="Calibri"/>
          <w:b/>
        </w:rPr>
      </w:pPr>
      <w:r w:rsidRPr="00712CE7">
        <w:rPr>
          <w:rFonts w:eastAsia="Calibri"/>
          <w:b/>
        </w:rPr>
        <w:t xml:space="preserve">2.1. Количество участников ОГЭ по учебному предмету (за </w:t>
      </w:r>
      <w:proofErr w:type="gramStart"/>
      <w:r w:rsidRPr="00712CE7">
        <w:rPr>
          <w:rFonts w:eastAsia="Calibri"/>
          <w:b/>
        </w:rPr>
        <w:t>последние</w:t>
      </w:r>
      <w:proofErr w:type="gramEnd"/>
      <w:r w:rsidRPr="00712CE7">
        <w:rPr>
          <w:rFonts w:eastAsia="Calibri"/>
          <w:b/>
        </w:rPr>
        <w:t xml:space="preserve"> 3 года)</w:t>
      </w:r>
    </w:p>
    <w:p w:rsidR="00E156F6" w:rsidRPr="00AD35AF" w:rsidRDefault="00E156F6" w:rsidP="00E156F6">
      <w:pPr>
        <w:jc w:val="right"/>
        <w:rPr>
          <w:i/>
          <w:sz w:val="20"/>
          <w:szCs w:val="20"/>
        </w:rPr>
      </w:pPr>
      <w:r w:rsidRPr="00AD35AF">
        <w:rPr>
          <w:i/>
          <w:sz w:val="20"/>
          <w:szCs w:val="20"/>
        </w:rPr>
        <w:t>Таблица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1147"/>
        <w:gridCol w:w="1147"/>
        <w:gridCol w:w="1146"/>
        <w:gridCol w:w="1146"/>
        <w:gridCol w:w="1146"/>
        <w:gridCol w:w="1125"/>
      </w:tblGrid>
      <w:tr w:rsidR="00E156F6" w:rsidRPr="00712CE7" w:rsidTr="00E156F6">
        <w:tc>
          <w:tcPr>
            <w:tcW w:w="4021" w:type="dxa"/>
            <w:vMerge w:val="restart"/>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b/>
                <w:noProof/>
                <w:sz w:val="20"/>
                <w:szCs w:val="20"/>
                <w:lang w:eastAsia="en-US"/>
              </w:rPr>
            </w:pPr>
            <w:r w:rsidRPr="00712CE7">
              <w:rPr>
                <w:rFonts w:eastAsia="Calibri"/>
                <w:b/>
                <w:noProof/>
                <w:sz w:val="20"/>
                <w:szCs w:val="20"/>
                <w:lang w:eastAsia="en-US"/>
              </w:rPr>
              <w:t>Участники ОГЭ</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b/>
                <w:noProof/>
                <w:sz w:val="20"/>
                <w:szCs w:val="20"/>
                <w:lang w:eastAsia="en-US"/>
              </w:rPr>
            </w:pPr>
            <w:r w:rsidRPr="00712CE7">
              <w:rPr>
                <w:rFonts w:eastAsia="Calibri"/>
                <w:b/>
                <w:noProof/>
                <w:sz w:val="20"/>
                <w:szCs w:val="20"/>
                <w:lang w:eastAsia="en-US"/>
              </w:rPr>
              <w:t>201</w:t>
            </w:r>
            <w:r>
              <w:rPr>
                <w:rFonts w:eastAsia="Calibri"/>
                <w:b/>
                <w:noProof/>
                <w:sz w:val="20"/>
                <w:szCs w:val="20"/>
                <w:lang w:eastAsia="en-US"/>
              </w:rPr>
              <w:t>8</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b/>
                <w:noProof/>
                <w:sz w:val="20"/>
                <w:szCs w:val="20"/>
                <w:lang w:eastAsia="en-US"/>
              </w:rPr>
            </w:pPr>
            <w:r w:rsidRPr="00712CE7">
              <w:rPr>
                <w:rFonts w:eastAsia="Calibri"/>
                <w:b/>
                <w:noProof/>
                <w:sz w:val="20"/>
                <w:szCs w:val="20"/>
                <w:lang w:eastAsia="en-US"/>
              </w:rPr>
              <w:t>201</w:t>
            </w:r>
            <w:r>
              <w:rPr>
                <w:rFonts w:eastAsia="Calibri"/>
                <w:b/>
                <w:noProof/>
                <w:sz w:val="20"/>
                <w:szCs w:val="20"/>
                <w:lang w:eastAsia="en-US"/>
              </w:rPr>
              <w:t>9</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b/>
                <w:noProof/>
                <w:sz w:val="20"/>
                <w:szCs w:val="20"/>
                <w:lang w:eastAsia="en-US"/>
              </w:rPr>
            </w:pPr>
            <w:r w:rsidRPr="00712CE7">
              <w:rPr>
                <w:rFonts w:eastAsia="Calibri"/>
                <w:b/>
                <w:noProof/>
                <w:sz w:val="20"/>
                <w:szCs w:val="20"/>
                <w:lang w:eastAsia="en-US"/>
              </w:rPr>
              <w:t>20</w:t>
            </w:r>
            <w:r>
              <w:rPr>
                <w:rFonts w:eastAsia="Calibri"/>
                <w:b/>
                <w:noProof/>
                <w:sz w:val="20"/>
                <w:szCs w:val="20"/>
                <w:lang w:eastAsia="en-US"/>
              </w:rPr>
              <w:t>21</w:t>
            </w:r>
          </w:p>
        </w:tc>
      </w:tr>
      <w:tr w:rsidR="00E156F6" w:rsidRPr="00712CE7" w:rsidTr="00E156F6">
        <w:tc>
          <w:tcPr>
            <w:tcW w:w="4021" w:type="dxa"/>
            <w:vMerge/>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rPr>
                <w:rFonts w:eastAsia="Calibri"/>
                <w:b/>
                <w:noProof/>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чел.</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 xml:space="preserve">% </w:t>
            </w:r>
            <w:r w:rsidRPr="00712CE7">
              <w:rPr>
                <w:rFonts w:eastAsia="Calibri"/>
                <w:noProof/>
                <w:sz w:val="20"/>
                <w:szCs w:val="20"/>
                <w:vertAlign w:val="superscript"/>
                <w:lang w:eastAsia="en-US"/>
              </w:rPr>
              <w:footnoteReference w:id="1"/>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чел.</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чел.</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Выпускники текущего года, обучающихся по программам ООО</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5806</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99,8</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5888</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99,7</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5770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96,8</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Из них: выпускники лицеев и гимназий</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960</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16,5</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849</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14,4</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942</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16,3</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выпускники СОШ</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3987</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68,7</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4135</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70,2</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4017</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69,6</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выпускники СОШ с углублённым изучением отдельных предметов</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605</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10,4</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669</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11,4</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578</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10,0</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выпускники ООШ</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254</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4,4</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235</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4,0</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233</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4,0</w:t>
            </w: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highlight w:val="yellow"/>
                <w:lang w:eastAsia="en-US"/>
              </w:rPr>
            </w:pPr>
            <w:proofErr w:type="gramStart"/>
            <w:r w:rsidRPr="00712CE7">
              <w:rPr>
                <w:rFonts w:eastAsia="Calibri"/>
                <w:sz w:val="20"/>
                <w:szCs w:val="20"/>
                <w:lang w:eastAsia="en-US"/>
              </w:rPr>
              <w:t>обучающиеся</w:t>
            </w:r>
            <w:proofErr w:type="gramEnd"/>
            <w:r w:rsidRPr="00712CE7">
              <w:rPr>
                <w:rFonts w:eastAsia="Calibri"/>
                <w:sz w:val="20"/>
                <w:szCs w:val="20"/>
                <w:lang w:eastAsia="en-US"/>
              </w:rPr>
              <w:t xml:space="preserve"> на дому</w:t>
            </w:r>
          </w:p>
        </w:tc>
        <w:tc>
          <w:tcPr>
            <w:tcW w:w="1147"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tabs>
                <w:tab w:val="left" w:pos="10320"/>
              </w:tabs>
              <w:spacing w:line="276" w:lineRule="auto"/>
              <w:jc w:val="center"/>
              <w:rPr>
                <w:rFonts w:eastAsia="Calibri"/>
                <w:noProof/>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tabs>
                <w:tab w:val="left" w:pos="10320"/>
              </w:tabs>
              <w:spacing w:line="276" w:lineRule="auto"/>
              <w:jc w:val="center"/>
              <w:rPr>
                <w:rFonts w:eastAsia="Calibri"/>
                <w:noProof/>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spacing w:line="276" w:lineRule="auto"/>
              <w:jc w:val="center"/>
              <w:rPr>
                <w:rFonts w:eastAsia="Calibri"/>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spacing w:line="276" w:lineRule="auto"/>
              <w:jc w:val="center"/>
              <w:rPr>
                <w:rFonts w:eastAsia="Calibri"/>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spacing w:line="276" w:lineRule="auto"/>
              <w:jc w:val="center"/>
              <w:rPr>
                <w:rFonts w:eastAsia="Calibri"/>
                <w:sz w:val="20"/>
                <w:szCs w:val="20"/>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rsidR="00E156F6" w:rsidRPr="00712CE7" w:rsidRDefault="00E156F6" w:rsidP="00E156F6">
            <w:pPr>
              <w:spacing w:line="276" w:lineRule="auto"/>
              <w:jc w:val="center"/>
              <w:rPr>
                <w:rFonts w:eastAsia="Calibri"/>
                <w:sz w:val="20"/>
                <w:szCs w:val="20"/>
                <w:lang w:eastAsia="en-US"/>
              </w:rPr>
            </w:pPr>
          </w:p>
        </w:tc>
      </w:tr>
      <w:tr w:rsidR="00E156F6" w:rsidRPr="00712CE7" w:rsidTr="00E156F6">
        <w:tc>
          <w:tcPr>
            <w:tcW w:w="402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rPr>
                <w:rFonts w:eastAsia="Calibri"/>
                <w:sz w:val="20"/>
                <w:szCs w:val="20"/>
                <w:lang w:eastAsia="en-US"/>
              </w:rPr>
            </w:pPr>
            <w:r w:rsidRPr="00712CE7">
              <w:rPr>
                <w:rFonts w:eastAsia="Calibri"/>
                <w:sz w:val="20"/>
                <w:szCs w:val="20"/>
                <w:lang w:eastAsia="en-US"/>
              </w:rPr>
              <w:t>участники  с ограниченными возможностями здоровья</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40</w:t>
            </w:r>
          </w:p>
        </w:tc>
        <w:tc>
          <w:tcPr>
            <w:tcW w:w="1147"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tabs>
                <w:tab w:val="left" w:pos="10320"/>
              </w:tabs>
              <w:spacing w:line="276" w:lineRule="auto"/>
              <w:jc w:val="center"/>
              <w:rPr>
                <w:rFonts w:eastAsia="Calibri"/>
                <w:noProof/>
                <w:sz w:val="20"/>
                <w:szCs w:val="20"/>
                <w:lang w:eastAsia="en-US"/>
              </w:rPr>
            </w:pPr>
            <w:r w:rsidRPr="00712CE7">
              <w:rPr>
                <w:rFonts w:eastAsia="Calibri"/>
                <w:noProof/>
                <w:sz w:val="20"/>
                <w:szCs w:val="20"/>
                <w:lang w:eastAsia="en-US"/>
              </w:rPr>
              <w:t>0,7</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27</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0,5</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17</w:t>
            </w:r>
          </w:p>
        </w:tc>
        <w:tc>
          <w:tcPr>
            <w:tcW w:w="1125"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0,3</w:t>
            </w:r>
          </w:p>
        </w:tc>
      </w:tr>
    </w:tbl>
    <w:p w:rsidR="00E156F6" w:rsidRPr="00A93917" w:rsidRDefault="00E156F6" w:rsidP="00E156F6">
      <w:pPr>
        <w:ind w:left="-426" w:firstLine="426"/>
        <w:jc w:val="both"/>
        <w:rPr>
          <w:rFonts w:eastAsia="Calibri"/>
          <w:b/>
          <w:color w:val="FF0000"/>
          <w:sz w:val="20"/>
          <w:szCs w:val="20"/>
        </w:rPr>
      </w:pPr>
    </w:p>
    <w:p w:rsidR="00E156F6" w:rsidRPr="00776495" w:rsidRDefault="00E156F6" w:rsidP="00E156F6">
      <w:pPr>
        <w:jc w:val="both"/>
        <w:rPr>
          <w:rFonts w:eastAsia="Calibri"/>
          <w:b/>
        </w:rPr>
      </w:pPr>
      <w:r w:rsidRPr="00776495">
        <w:rPr>
          <w:rFonts w:eastAsia="Calibri"/>
          <w:b/>
        </w:rPr>
        <w:t xml:space="preserve">ВЫВОД о характере изменения количества участников ОГЭ по предмету: </w:t>
      </w:r>
    </w:p>
    <w:p w:rsidR="00E156F6" w:rsidRPr="00776495" w:rsidRDefault="00E156F6" w:rsidP="00E156F6">
      <w:pPr>
        <w:ind w:firstLine="567"/>
        <w:jc w:val="both"/>
        <w:rPr>
          <w:rFonts w:eastAsia="Calibri"/>
        </w:rPr>
      </w:pPr>
      <w:r w:rsidRPr="00776495">
        <w:rPr>
          <w:rFonts w:eastAsia="Calibri"/>
        </w:rPr>
        <w:t>В рамках государственной итоговой аттестации</w:t>
      </w:r>
      <w:r w:rsidRPr="00776495">
        <w:rPr>
          <w:rFonts w:eastAsia="Calibri"/>
          <w:bCs/>
          <w:sz w:val="20"/>
          <w:szCs w:val="20"/>
        </w:rPr>
        <w:t xml:space="preserve"> </w:t>
      </w:r>
      <w:r w:rsidRPr="00776495">
        <w:rPr>
          <w:rFonts w:eastAsia="Calibri"/>
        </w:rPr>
        <w:t xml:space="preserve">по образовательным программам основного общего образования (ГИА-9) экзамен по математике является обязательным экзаменом для всех выпускников текущего года. </w:t>
      </w:r>
      <w:r>
        <w:rPr>
          <w:rFonts w:eastAsia="Calibri"/>
        </w:rPr>
        <w:t>По сравнению с 2019 г.</w:t>
      </w:r>
      <w:r w:rsidRPr="00776495">
        <w:rPr>
          <w:rFonts w:eastAsia="Calibri"/>
        </w:rPr>
        <w:t xml:space="preserve"> в Республике Карелия количество выпускников, сдающих данный экзамен в форме основного государственного экзамена (ОГЭ), уменьшилось на </w:t>
      </w:r>
      <w:r>
        <w:rPr>
          <w:rFonts w:eastAsia="Calibri"/>
        </w:rPr>
        <w:t>118</w:t>
      </w:r>
      <w:r w:rsidRPr="00776495">
        <w:rPr>
          <w:rFonts w:eastAsia="Calibri"/>
        </w:rPr>
        <w:t xml:space="preserve"> человек. </w:t>
      </w:r>
    </w:p>
    <w:p w:rsidR="00E156F6" w:rsidRPr="00776495" w:rsidRDefault="00E156F6" w:rsidP="00E156F6">
      <w:pPr>
        <w:ind w:firstLine="567"/>
        <w:jc w:val="both"/>
      </w:pPr>
      <w:r w:rsidRPr="00776495">
        <w:t>Увеличилась доля выпускников лицеев и гимназий по сравнению с 2019 годом</w:t>
      </w:r>
      <w:r>
        <w:t>, но при этом уменьшилась доля выпускников образовательных учреждений с углублённым изучением отдельных предметов</w:t>
      </w:r>
      <w:r w:rsidRPr="00776495">
        <w:t>.</w:t>
      </w:r>
    </w:p>
    <w:p w:rsidR="00E156F6" w:rsidRPr="00776495" w:rsidRDefault="00E156F6" w:rsidP="00E156F6">
      <w:pPr>
        <w:ind w:firstLine="567"/>
        <w:jc w:val="both"/>
      </w:pPr>
      <w:r w:rsidRPr="00776495">
        <w:t>Становится меньше количество выпускников с ограниченными возможностями здоровья, сдающими экзамен по математике в форме ОГЭ.</w:t>
      </w:r>
    </w:p>
    <w:p w:rsidR="00E156F6" w:rsidRPr="00776495" w:rsidRDefault="00E156F6" w:rsidP="00E156F6">
      <w:pPr>
        <w:ind w:firstLine="567"/>
        <w:jc w:val="both"/>
        <w:rPr>
          <w:rFonts w:eastAsia="Calibri"/>
        </w:rPr>
      </w:pPr>
      <w:r w:rsidRPr="00776495">
        <w:rPr>
          <w:rFonts w:eastAsia="Calibri"/>
        </w:rPr>
        <w:t>Доля девочек из числа сдающих экзамен в форме ОГЭ составляет 50,5%, доля мальчиков – 49,5%.</w:t>
      </w:r>
    </w:p>
    <w:p w:rsidR="00E156F6" w:rsidRPr="00A93917" w:rsidRDefault="00E156F6" w:rsidP="00E156F6">
      <w:pPr>
        <w:jc w:val="both"/>
        <w:rPr>
          <w:rFonts w:eastAsia="Calibri"/>
          <w:b/>
          <w:sz w:val="20"/>
          <w:szCs w:val="20"/>
        </w:rPr>
      </w:pPr>
    </w:p>
    <w:p w:rsidR="00E156F6" w:rsidRDefault="00E156F6" w:rsidP="00E156F6">
      <w:pPr>
        <w:spacing w:after="120"/>
        <w:jc w:val="both"/>
        <w:rPr>
          <w:rFonts w:eastAsia="Times New Roman"/>
          <w:b/>
        </w:rPr>
      </w:pPr>
      <w:r w:rsidRPr="00712CE7">
        <w:rPr>
          <w:rFonts w:eastAsia="Calibri"/>
          <w:b/>
        </w:rPr>
        <w:t>2</w:t>
      </w:r>
      <w:r w:rsidRPr="00712CE7">
        <w:rPr>
          <w:rFonts w:eastAsia="Times New Roman"/>
          <w:b/>
        </w:rPr>
        <w:t>.2. Основные результаты ОГЭ по предмету</w:t>
      </w:r>
    </w:p>
    <w:p w:rsidR="00E156F6" w:rsidRDefault="00E156F6" w:rsidP="00E156F6">
      <w:pPr>
        <w:spacing w:after="120"/>
        <w:jc w:val="both"/>
        <w:rPr>
          <w:rFonts w:eastAsia="Calibri"/>
        </w:rPr>
      </w:pPr>
      <w:r>
        <w:rPr>
          <w:rFonts w:eastAsia="Times New Roman"/>
          <w:b/>
        </w:rPr>
        <w:t xml:space="preserve">2.2.1. Диаграмм распределения первичных баллов участников ОГЭ по предмету в 2021 г. </w:t>
      </w:r>
      <w:r w:rsidRPr="009E638B">
        <w:rPr>
          <w:rFonts w:eastAsia="Calibri"/>
        </w:rPr>
        <w:t>(цвет маркера определяет соответствие полученного за работу балла отметке по пятибалльной шкале).</w:t>
      </w:r>
    </w:p>
    <w:p w:rsidR="00E156F6" w:rsidRPr="00AD35AF" w:rsidRDefault="00E156F6" w:rsidP="00E156F6">
      <w:pPr>
        <w:jc w:val="right"/>
        <w:rPr>
          <w:rFonts w:eastAsia="Times New Roman"/>
          <w:b/>
          <w:i/>
          <w:sz w:val="20"/>
          <w:szCs w:val="20"/>
        </w:rPr>
      </w:pPr>
      <w:r w:rsidRPr="00AD35AF">
        <w:rPr>
          <w:rFonts w:eastAsia="Calibri"/>
          <w:i/>
          <w:sz w:val="20"/>
          <w:szCs w:val="20"/>
        </w:rPr>
        <w:t>Диаграмма 1</w:t>
      </w:r>
    </w:p>
    <w:p w:rsidR="00E156F6" w:rsidRPr="00712CE7" w:rsidRDefault="00E156F6" w:rsidP="00E156F6">
      <w:pPr>
        <w:spacing w:after="120"/>
        <w:jc w:val="both"/>
        <w:rPr>
          <w:rFonts w:eastAsia="Times New Roman"/>
          <w:b/>
        </w:rPr>
      </w:pPr>
      <w:r w:rsidRPr="00CA6BC9">
        <w:rPr>
          <w:rFonts w:eastAsia="Times New Roman"/>
          <w:b/>
          <w:noProof/>
        </w:rPr>
        <w:drawing>
          <wp:inline distT="0" distB="0" distL="0" distR="0">
            <wp:extent cx="6747510" cy="3457575"/>
            <wp:effectExtent l="19050" t="0" r="1524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56F6" w:rsidRPr="00712CE7" w:rsidRDefault="00E156F6" w:rsidP="00E156F6">
      <w:pPr>
        <w:jc w:val="both"/>
        <w:rPr>
          <w:rFonts w:eastAsia="Calibri"/>
          <w:b/>
        </w:rPr>
      </w:pPr>
      <w:r w:rsidRPr="00712CE7">
        <w:rPr>
          <w:rFonts w:eastAsia="Calibri"/>
          <w:b/>
        </w:rPr>
        <w:lastRenderedPageBreak/>
        <w:t>2.2.</w:t>
      </w:r>
      <w:r>
        <w:rPr>
          <w:rFonts w:eastAsia="Calibri"/>
          <w:b/>
        </w:rPr>
        <w:t>2</w:t>
      </w:r>
      <w:r w:rsidRPr="00712CE7">
        <w:rPr>
          <w:rFonts w:eastAsia="Calibri"/>
          <w:b/>
        </w:rPr>
        <w:t>. Динамика результатов ОГЭ по предмету за 3 года</w:t>
      </w:r>
    </w:p>
    <w:p w:rsidR="00E156F6" w:rsidRPr="00AD35AF" w:rsidRDefault="00E156F6" w:rsidP="00E156F6">
      <w:pPr>
        <w:jc w:val="right"/>
        <w:rPr>
          <w:i/>
          <w:sz w:val="20"/>
          <w:szCs w:val="20"/>
        </w:rPr>
      </w:pPr>
      <w:r w:rsidRPr="00AD35AF">
        <w:rPr>
          <w:i/>
          <w:sz w:val="20"/>
          <w:szCs w:val="20"/>
        </w:rPr>
        <w:t>Таблица 2</w:t>
      </w:r>
    </w:p>
    <w:tbl>
      <w:tblPr>
        <w:tblW w:w="10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134"/>
        <w:gridCol w:w="1441"/>
        <w:gridCol w:w="1253"/>
        <w:gridCol w:w="1441"/>
        <w:gridCol w:w="1252"/>
        <w:gridCol w:w="1442"/>
      </w:tblGrid>
      <w:tr w:rsidR="00E156F6" w:rsidRPr="00712CE7" w:rsidTr="00E156F6">
        <w:trPr>
          <w:trHeight w:val="366"/>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E156F6" w:rsidRPr="00712CE7" w:rsidRDefault="00E156F6" w:rsidP="00E156F6">
            <w:pPr>
              <w:spacing w:line="276" w:lineRule="auto"/>
              <w:jc w:val="center"/>
              <w:rPr>
                <w:rFonts w:eastAsia="MS Mincho"/>
                <w:sz w:val="20"/>
                <w:szCs w:val="20"/>
                <w:lang w:eastAsia="en-US"/>
              </w:rPr>
            </w:pPr>
          </w:p>
        </w:tc>
        <w:tc>
          <w:tcPr>
            <w:tcW w:w="2575" w:type="dxa"/>
            <w:gridSpan w:val="2"/>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201</w:t>
            </w:r>
            <w:r>
              <w:rPr>
                <w:rFonts w:eastAsia="MS Mincho"/>
                <w:sz w:val="20"/>
                <w:szCs w:val="20"/>
                <w:lang w:eastAsia="en-US"/>
              </w:rPr>
              <w:t>8</w:t>
            </w:r>
            <w:r w:rsidRPr="00712CE7">
              <w:rPr>
                <w:rFonts w:eastAsia="MS Mincho"/>
                <w:sz w:val="20"/>
                <w:szCs w:val="20"/>
                <w:lang w:eastAsia="en-US"/>
              </w:rPr>
              <w:t xml:space="preserve"> г.</w:t>
            </w:r>
          </w:p>
        </w:tc>
        <w:tc>
          <w:tcPr>
            <w:tcW w:w="2694" w:type="dxa"/>
            <w:gridSpan w:val="2"/>
            <w:tcBorders>
              <w:top w:val="single" w:sz="4" w:space="0" w:color="000000"/>
              <w:left w:val="single" w:sz="4" w:space="0" w:color="auto"/>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201</w:t>
            </w:r>
            <w:r>
              <w:rPr>
                <w:rFonts w:eastAsia="MS Mincho"/>
                <w:sz w:val="20"/>
                <w:szCs w:val="20"/>
                <w:lang w:eastAsia="en-US"/>
              </w:rPr>
              <w:t>9</w:t>
            </w:r>
            <w:r w:rsidRPr="00712CE7">
              <w:rPr>
                <w:rFonts w:eastAsia="MS Mincho"/>
                <w:sz w:val="20"/>
                <w:szCs w:val="20"/>
                <w:lang w:eastAsia="en-US"/>
              </w:rPr>
              <w:t xml:space="preserve"> г.</w:t>
            </w:r>
          </w:p>
        </w:tc>
        <w:tc>
          <w:tcPr>
            <w:tcW w:w="2694" w:type="dxa"/>
            <w:gridSpan w:val="2"/>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20</w:t>
            </w:r>
            <w:r>
              <w:rPr>
                <w:rFonts w:eastAsia="MS Mincho"/>
                <w:sz w:val="20"/>
                <w:szCs w:val="20"/>
                <w:lang w:eastAsia="en-US"/>
              </w:rPr>
              <w:t>21</w:t>
            </w:r>
            <w:r w:rsidRPr="00712CE7">
              <w:rPr>
                <w:rFonts w:eastAsia="MS Mincho"/>
                <w:sz w:val="20"/>
                <w:szCs w:val="20"/>
                <w:lang w:eastAsia="en-US"/>
              </w:rPr>
              <w:t xml:space="preserve"> г.</w:t>
            </w:r>
          </w:p>
        </w:tc>
      </w:tr>
      <w:tr w:rsidR="00E156F6" w:rsidRPr="00712CE7" w:rsidTr="00E156F6">
        <w:trPr>
          <w:trHeight w:val="1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rPr>
                <w:rFonts w:eastAsia="MS Mincho"/>
                <w:sz w:val="20"/>
                <w:szCs w:val="20"/>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чел.</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w:t>
            </w:r>
            <w:r w:rsidRPr="00712CE7">
              <w:rPr>
                <w:rFonts w:eastAsia="MS Mincho"/>
                <w:sz w:val="20"/>
                <w:szCs w:val="20"/>
                <w:vertAlign w:val="superscript"/>
                <w:lang w:eastAsia="en-US"/>
              </w:rPr>
              <w:footnoteReference w:id="2"/>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чел.</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чел.</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MS Mincho"/>
                <w:sz w:val="20"/>
                <w:szCs w:val="20"/>
                <w:lang w:eastAsia="en-US"/>
              </w:rPr>
            </w:pPr>
            <w:r w:rsidRPr="00712CE7">
              <w:rPr>
                <w:rFonts w:eastAsia="MS Mincho"/>
                <w:sz w:val="20"/>
                <w:szCs w:val="20"/>
                <w:lang w:eastAsia="en-US"/>
              </w:rPr>
              <w:t>%</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Получили «2»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41</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0,7</w:t>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82</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1,4</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426</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7,4</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Получили «3»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2355</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40,6</w:t>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2916</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49,6</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2713</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47,0</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Получили «4»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2824</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48,6</w:t>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2457</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41,8</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2216</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38,4</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Получили «5»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586</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10,1</w:t>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433</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7,4</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415</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7,2</w:t>
            </w:r>
          </w:p>
        </w:tc>
      </w:tr>
      <w:tr w:rsidR="00E156F6" w:rsidRPr="00712CE7" w:rsidTr="00E156F6">
        <w:trPr>
          <w:trHeight w:val="5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8A5503" w:rsidRDefault="00E156F6" w:rsidP="00E156F6">
            <w:pPr>
              <w:jc w:val="center"/>
              <w:rPr>
                <w:sz w:val="20"/>
                <w:szCs w:val="20"/>
              </w:rPr>
            </w:pPr>
            <w:r w:rsidRPr="008A5503">
              <w:rPr>
                <w:sz w:val="20"/>
                <w:szCs w:val="20"/>
              </w:rPr>
              <w:t>Получили максимальный балл</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3</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0,05</w:t>
            </w:r>
          </w:p>
        </w:tc>
        <w:tc>
          <w:tcPr>
            <w:tcW w:w="1253"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0,02</w:t>
            </w:r>
          </w:p>
        </w:tc>
        <w:tc>
          <w:tcPr>
            <w:tcW w:w="1252" w:type="dxa"/>
            <w:tcBorders>
              <w:top w:val="single" w:sz="4" w:space="0" w:color="000000"/>
              <w:left w:val="single" w:sz="4" w:space="0" w:color="000000"/>
              <w:bottom w:val="single" w:sz="4" w:space="0" w:color="000000"/>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1</w:t>
            </w:r>
          </w:p>
        </w:tc>
        <w:tc>
          <w:tcPr>
            <w:tcW w:w="1442" w:type="dxa"/>
            <w:tcBorders>
              <w:top w:val="single" w:sz="4" w:space="0" w:color="000000"/>
              <w:left w:val="single" w:sz="4" w:space="0" w:color="auto"/>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0,02</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Уровень обученности</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99,3%</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98,6%</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92,6%</w:t>
            </w:r>
          </w:p>
        </w:tc>
      </w:tr>
      <w:tr w:rsidR="00E156F6" w:rsidRPr="00712CE7" w:rsidTr="00E156F6">
        <w:trPr>
          <w:trHeight w:val="22"/>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Качество знаний</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58,7%</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49,1%</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45,6%</w:t>
            </w:r>
          </w:p>
        </w:tc>
      </w:tr>
    </w:tbl>
    <w:p w:rsidR="00E156F6" w:rsidRPr="00712CE7" w:rsidRDefault="00E156F6" w:rsidP="00E156F6">
      <w:pPr>
        <w:ind w:left="709"/>
        <w:jc w:val="both"/>
        <w:rPr>
          <w:rFonts w:eastAsia="Calibri"/>
          <w:color w:val="FF0000"/>
        </w:rPr>
      </w:pPr>
    </w:p>
    <w:p w:rsidR="00E156F6" w:rsidRPr="00712CE7" w:rsidRDefault="00E156F6" w:rsidP="00E156F6">
      <w:pPr>
        <w:jc w:val="both"/>
        <w:rPr>
          <w:rFonts w:eastAsia="Calibri"/>
          <w:b/>
          <w:bCs/>
        </w:rPr>
      </w:pPr>
      <w:r w:rsidRPr="00712CE7">
        <w:rPr>
          <w:rFonts w:eastAsia="Calibri"/>
          <w:b/>
          <w:bCs/>
        </w:rPr>
        <w:t>2.2.</w:t>
      </w:r>
      <w:r>
        <w:rPr>
          <w:rFonts w:eastAsia="Calibri"/>
          <w:b/>
          <w:bCs/>
        </w:rPr>
        <w:t>3</w:t>
      </w:r>
      <w:r w:rsidRPr="00712CE7">
        <w:rPr>
          <w:rFonts w:eastAsia="Calibri"/>
          <w:b/>
          <w:bCs/>
        </w:rPr>
        <w:t>. Результаты ОГЭ по АТЕ региона</w:t>
      </w:r>
    </w:p>
    <w:p w:rsidR="00E156F6" w:rsidRPr="00AD35AF" w:rsidRDefault="00E156F6" w:rsidP="00E156F6">
      <w:pPr>
        <w:jc w:val="right"/>
        <w:rPr>
          <w:i/>
          <w:sz w:val="20"/>
          <w:szCs w:val="20"/>
        </w:rPr>
      </w:pPr>
      <w:r w:rsidRPr="00AD35AF">
        <w:rPr>
          <w:i/>
          <w:sz w:val="20"/>
          <w:szCs w:val="20"/>
        </w:rPr>
        <w:t>Таблица 3</w:t>
      </w:r>
    </w:p>
    <w:tbl>
      <w:tblPr>
        <w:tblStyle w:val="a8"/>
        <w:tblW w:w="10773" w:type="dxa"/>
        <w:tblInd w:w="108" w:type="dxa"/>
        <w:tblLayout w:type="fixed"/>
        <w:tblLook w:val="04A0" w:firstRow="1" w:lastRow="0" w:firstColumn="1" w:lastColumn="0" w:noHBand="0" w:noVBand="1"/>
      </w:tblPr>
      <w:tblGrid>
        <w:gridCol w:w="2298"/>
        <w:gridCol w:w="1246"/>
        <w:gridCol w:w="784"/>
        <w:gridCol w:w="1055"/>
        <w:gridCol w:w="784"/>
        <w:gridCol w:w="1055"/>
        <w:gridCol w:w="784"/>
        <w:gridCol w:w="1055"/>
        <w:gridCol w:w="784"/>
        <w:gridCol w:w="928"/>
      </w:tblGrid>
      <w:tr w:rsidR="00E156F6" w:rsidRPr="00712CE7" w:rsidTr="00E156F6">
        <w:trPr>
          <w:trHeight w:val="230"/>
        </w:trPr>
        <w:tc>
          <w:tcPr>
            <w:tcW w:w="2298" w:type="dxa"/>
            <w:vMerge w:val="restart"/>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jc w:val="center"/>
              <w:rPr>
                <w:bCs/>
                <w:sz w:val="20"/>
              </w:rPr>
            </w:pPr>
            <w:r w:rsidRPr="00712CE7">
              <w:rPr>
                <w:bCs/>
                <w:sz w:val="20"/>
              </w:rPr>
              <w:t>АТЕ</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jc w:val="center"/>
              <w:rPr>
                <w:bCs/>
                <w:sz w:val="20"/>
              </w:rPr>
            </w:pPr>
            <w:r w:rsidRPr="00712CE7">
              <w:rPr>
                <w:bCs/>
                <w:sz w:val="20"/>
              </w:rPr>
              <w:t>Всего участников</w:t>
            </w:r>
          </w:p>
        </w:tc>
        <w:tc>
          <w:tcPr>
            <w:tcW w:w="1839" w:type="dxa"/>
            <w:gridSpan w:val="2"/>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«2»</w:t>
            </w:r>
          </w:p>
        </w:tc>
        <w:tc>
          <w:tcPr>
            <w:tcW w:w="1839" w:type="dxa"/>
            <w:gridSpan w:val="2"/>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«3»</w:t>
            </w:r>
          </w:p>
        </w:tc>
        <w:tc>
          <w:tcPr>
            <w:tcW w:w="1839" w:type="dxa"/>
            <w:gridSpan w:val="2"/>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«4»</w:t>
            </w:r>
          </w:p>
        </w:tc>
        <w:tc>
          <w:tcPr>
            <w:tcW w:w="1712" w:type="dxa"/>
            <w:gridSpan w:val="2"/>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«5»</w:t>
            </w:r>
          </w:p>
        </w:tc>
      </w:tr>
      <w:tr w:rsidR="00E156F6" w:rsidRPr="00712CE7" w:rsidTr="00E156F6">
        <w:trPr>
          <w:trHeight w:val="147"/>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rPr>
                <w:bCs/>
                <w:sz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rPr>
                <w:bCs/>
                <w:sz w:val="20"/>
              </w:rPr>
            </w:pPr>
          </w:p>
        </w:tc>
        <w:tc>
          <w:tcPr>
            <w:tcW w:w="784"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чел.</w:t>
            </w:r>
          </w:p>
        </w:tc>
        <w:tc>
          <w:tcPr>
            <w:tcW w:w="1055"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w:t>
            </w:r>
          </w:p>
        </w:tc>
        <w:tc>
          <w:tcPr>
            <w:tcW w:w="784"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чел.</w:t>
            </w:r>
          </w:p>
        </w:tc>
        <w:tc>
          <w:tcPr>
            <w:tcW w:w="1055"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w:t>
            </w:r>
          </w:p>
        </w:tc>
        <w:tc>
          <w:tcPr>
            <w:tcW w:w="784"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чел.</w:t>
            </w:r>
          </w:p>
        </w:tc>
        <w:tc>
          <w:tcPr>
            <w:tcW w:w="1055"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w:t>
            </w:r>
          </w:p>
        </w:tc>
        <w:tc>
          <w:tcPr>
            <w:tcW w:w="784"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чел.</w:t>
            </w:r>
          </w:p>
        </w:tc>
        <w:tc>
          <w:tcPr>
            <w:tcW w:w="928"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jc w:val="center"/>
              <w:rPr>
                <w:bCs/>
                <w:sz w:val="20"/>
              </w:rPr>
            </w:pPr>
            <w:r w:rsidRPr="00712CE7">
              <w:rPr>
                <w:bCs/>
                <w:sz w:val="20"/>
              </w:rPr>
              <w:t>%</w:t>
            </w:r>
          </w:p>
        </w:tc>
      </w:tr>
      <w:tr w:rsidR="00E156F6" w:rsidRPr="00712CE7" w:rsidTr="00E156F6">
        <w:trPr>
          <w:trHeight w:val="230"/>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Кемский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151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12</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7,9%</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90</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59,6%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31,8%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0,7%</w:t>
            </w:r>
          </w:p>
        </w:tc>
      </w:tr>
      <w:tr w:rsidR="00E156F6" w:rsidRPr="00712CE7" w:rsidTr="00E156F6">
        <w:trPr>
          <w:trHeight w:val="244"/>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Кондопожский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361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185</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51,2%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123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34,1%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24</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6,6%</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Питкярантский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166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86</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51,8%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60</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36,1%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4,2%</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Сегежский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316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0,6%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187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59,2%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37,0%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3,2%</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Беломорский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145</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75</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51,7%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45</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31,0%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5,5%</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Калевальский НМР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16,7%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35</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53,0%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27,3%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3,0%</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Лахденпохский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49,0%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38,5%</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8,3%</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Лоухский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42,5%</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43,4%</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4,4%</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Медвежьегорский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272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143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52,6%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84</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30,9%</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17</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6,3%</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Муезерский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55,8%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24</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31,2%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3,9%</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Олонецкий НМР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198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4,5%</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54,0%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76</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38,4%</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3,0%</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Прионежский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183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59,6%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53</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29,0%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4,4%</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Пряжинский НМР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139</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12,9%</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60</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43,2%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56</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40,3%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3,6%</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Пудожский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173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64,2%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50</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28,9%</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2,3%</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Суоярвский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152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20</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13,2%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68</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44,7%</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38,8%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3,3%</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proofErr w:type="gramStart"/>
            <w:r w:rsidRPr="00712CE7">
              <w:rPr>
                <w:bCs/>
                <w:sz w:val="20"/>
              </w:rPr>
              <w:t>Петрозаводский</w:t>
            </w:r>
            <w:proofErr w:type="gramEnd"/>
            <w:r w:rsidRPr="00712CE7">
              <w:rPr>
                <w:bCs/>
                <w:sz w:val="20"/>
              </w:rPr>
              <w:t xml:space="preserve"> ГО</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2632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174</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1061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40,3%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1122</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42,6%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275</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10,4%</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Костомукшский ГО</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252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11,5%</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121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48,0%</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86</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34,1%</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16</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6,3%</w:t>
            </w:r>
          </w:p>
        </w:tc>
      </w:tr>
      <w:tr w:rsidR="00E156F6" w:rsidRPr="00712CE7" w:rsidTr="00E156F6">
        <w:trPr>
          <w:trHeight w:val="147"/>
        </w:trPr>
        <w:tc>
          <w:tcPr>
            <w:tcW w:w="2298" w:type="dxa"/>
            <w:tcBorders>
              <w:top w:val="single" w:sz="4" w:space="0" w:color="auto"/>
              <w:left w:val="single" w:sz="4" w:space="0" w:color="auto"/>
              <w:bottom w:val="single" w:sz="4" w:space="0" w:color="auto"/>
              <w:right w:val="single" w:sz="4" w:space="0" w:color="auto"/>
            </w:tcBorders>
            <w:vAlign w:val="bottom"/>
            <w:hideMark/>
          </w:tcPr>
          <w:p w:rsidR="00E156F6" w:rsidRPr="00712CE7" w:rsidRDefault="00E156F6" w:rsidP="00E156F6">
            <w:pPr>
              <w:rPr>
                <w:bCs/>
                <w:sz w:val="20"/>
              </w:rPr>
            </w:pPr>
            <w:r w:rsidRPr="00712CE7">
              <w:rPr>
                <w:bCs/>
                <w:sz w:val="20"/>
              </w:rPr>
              <w:t>Сортавальский МР</w:t>
            </w:r>
          </w:p>
        </w:tc>
        <w:tc>
          <w:tcPr>
            <w:tcW w:w="1246"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278</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21</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7,6%</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137</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49,3%</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109</w:t>
            </w:r>
          </w:p>
        </w:tc>
        <w:tc>
          <w:tcPr>
            <w:tcW w:w="1055"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39,2%</w:t>
            </w:r>
          </w:p>
        </w:tc>
        <w:tc>
          <w:tcPr>
            <w:tcW w:w="784"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11</w:t>
            </w:r>
          </w:p>
        </w:tc>
        <w:tc>
          <w:tcPr>
            <w:tcW w:w="92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4,0%</w:t>
            </w:r>
          </w:p>
        </w:tc>
      </w:tr>
    </w:tbl>
    <w:p w:rsidR="00E156F6" w:rsidRPr="00712CE7" w:rsidRDefault="00E156F6" w:rsidP="00E156F6">
      <w:pPr>
        <w:jc w:val="both"/>
        <w:rPr>
          <w:rFonts w:eastAsia="Calibri"/>
          <w:b/>
          <w:bCs/>
          <w:color w:val="FF0000"/>
        </w:rPr>
      </w:pPr>
    </w:p>
    <w:p w:rsidR="00E156F6" w:rsidRPr="00D5417D" w:rsidRDefault="00E156F6" w:rsidP="00E156F6">
      <w:pPr>
        <w:tabs>
          <w:tab w:val="left" w:pos="709"/>
        </w:tabs>
        <w:jc w:val="both"/>
        <w:rPr>
          <w:rFonts w:eastAsia="Calibri"/>
          <w:b/>
        </w:rPr>
      </w:pPr>
      <w:r w:rsidRPr="00D5417D">
        <w:rPr>
          <w:rFonts w:eastAsia="Calibri"/>
          <w:b/>
          <w:noProof/>
        </w:rPr>
        <w:t xml:space="preserve">На </w:t>
      </w:r>
      <w:r w:rsidRPr="00D5417D">
        <w:rPr>
          <w:rFonts w:eastAsia="Calibri"/>
          <w:b/>
        </w:rPr>
        <w:t>диаграмме</w:t>
      </w:r>
      <w:r w:rsidRPr="00D5417D">
        <w:rPr>
          <w:rFonts w:eastAsia="Calibri"/>
          <w:b/>
          <w:noProof/>
        </w:rPr>
        <w:t xml:space="preserve"> 1 - уровень </w:t>
      </w:r>
      <w:r w:rsidRPr="00D5417D">
        <w:rPr>
          <w:rFonts w:eastAsia="Calibri"/>
          <w:b/>
        </w:rPr>
        <w:t>обученности</w:t>
      </w:r>
      <w:r w:rsidRPr="00D5417D">
        <w:rPr>
          <w:rFonts w:eastAsia="Calibri"/>
          <w:b/>
          <w:noProof/>
        </w:rPr>
        <w:t xml:space="preserve"> и качество знаний </w:t>
      </w:r>
      <w:r w:rsidRPr="00D5417D">
        <w:rPr>
          <w:rFonts w:eastAsia="Calibri"/>
          <w:b/>
        </w:rPr>
        <w:t>участников ГИА</w:t>
      </w:r>
      <w:r w:rsidRPr="00D5417D">
        <w:rPr>
          <w:rFonts w:eastAsia="Calibri"/>
          <w:b/>
          <w:noProof/>
        </w:rPr>
        <w:t xml:space="preserve"> </w:t>
      </w:r>
      <w:r w:rsidRPr="00D5417D">
        <w:rPr>
          <w:rFonts w:eastAsia="Calibri"/>
          <w:b/>
        </w:rPr>
        <w:t>в разрезе муниципальных образований</w:t>
      </w:r>
    </w:p>
    <w:p w:rsidR="00E156F6" w:rsidRPr="00D5417D" w:rsidRDefault="00E156F6" w:rsidP="00E156F6">
      <w:pPr>
        <w:jc w:val="right"/>
        <w:rPr>
          <w:rFonts w:ascii="Calibri" w:hAnsi="Calibri"/>
          <w:i/>
          <w:sz w:val="20"/>
          <w:szCs w:val="20"/>
          <w:lang w:eastAsia="en-US"/>
        </w:rPr>
      </w:pPr>
      <w:r w:rsidRPr="00D5417D">
        <w:rPr>
          <w:i/>
          <w:sz w:val="20"/>
          <w:szCs w:val="20"/>
        </w:rPr>
        <w:t>Диаграмма</w:t>
      </w:r>
      <w:r w:rsidRPr="00D5417D">
        <w:rPr>
          <w:rFonts w:ascii="Calibri" w:hAnsi="Calibri"/>
          <w:i/>
          <w:sz w:val="20"/>
          <w:szCs w:val="20"/>
          <w:lang w:eastAsia="en-US"/>
        </w:rPr>
        <w:t xml:space="preserve"> 2</w:t>
      </w:r>
    </w:p>
    <w:p w:rsidR="00E156F6" w:rsidRPr="00712CE7" w:rsidRDefault="00E156F6" w:rsidP="00E156F6">
      <w:pPr>
        <w:tabs>
          <w:tab w:val="left" w:pos="709"/>
        </w:tabs>
        <w:jc w:val="both"/>
        <w:rPr>
          <w:rFonts w:eastAsia="Calibri"/>
          <w:b/>
          <w:color w:val="FF0000"/>
        </w:rPr>
      </w:pPr>
      <w:r w:rsidRPr="00C931FA">
        <w:rPr>
          <w:rFonts w:eastAsia="Calibri"/>
          <w:b/>
          <w:noProof/>
          <w:color w:val="FF0000"/>
        </w:rPr>
        <w:drawing>
          <wp:inline distT="0" distB="0" distL="0" distR="0">
            <wp:extent cx="6849110" cy="3218815"/>
            <wp:effectExtent l="19050" t="0" r="27940" b="63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6F6" w:rsidRPr="00712CE7" w:rsidRDefault="00E156F6" w:rsidP="00E156F6">
      <w:pPr>
        <w:tabs>
          <w:tab w:val="left" w:pos="709"/>
        </w:tabs>
        <w:jc w:val="both"/>
        <w:rPr>
          <w:rFonts w:eastAsia="Times New Roman"/>
          <w:b/>
        </w:rPr>
      </w:pPr>
      <w:r w:rsidRPr="00712CE7">
        <w:rPr>
          <w:rFonts w:eastAsia="Calibri"/>
          <w:b/>
        </w:rPr>
        <w:lastRenderedPageBreak/>
        <w:t>2.2.</w:t>
      </w:r>
      <w:r>
        <w:rPr>
          <w:rFonts w:eastAsia="Calibri"/>
          <w:b/>
        </w:rPr>
        <w:t>4</w:t>
      </w:r>
      <w:r w:rsidRPr="00712CE7">
        <w:rPr>
          <w:rFonts w:eastAsia="Calibri"/>
          <w:b/>
        </w:rPr>
        <w:t xml:space="preserve">. Результаты по группам участников экзамена с различным уровнем подготовки </w:t>
      </w:r>
      <w:r w:rsidRPr="00712CE7">
        <w:rPr>
          <w:rFonts w:eastAsia="Times New Roman"/>
          <w:b/>
        </w:rPr>
        <w:t>с учетом типа ОО</w:t>
      </w:r>
      <w:r w:rsidRPr="00712CE7">
        <w:rPr>
          <w:rFonts w:eastAsia="Times New Roman"/>
          <w:b/>
          <w:vertAlign w:val="superscript"/>
        </w:rPr>
        <w:footnoteReference w:id="3"/>
      </w:r>
      <w:r w:rsidRPr="00712CE7">
        <w:rPr>
          <w:rFonts w:eastAsia="Times New Roman"/>
          <w:b/>
        </w:rPr>
        <w:t xml:space="preserve"> </w:t>
      </w:r>
    </w:p>
    <w:p w:rsidR="00E156F6" w:rsidRPr="00AD35AF" w:rsidRDefault="00E156F6" w:rsidP="00E156F6">
      <w:pPr>
        <w:jc w:val="right"/>
        <w:rPr>
          <w:i/>
          <w:sz w:val="20"/>
          <w:szCs w:val="20"/>
        </w:rPr>
      </w:pPr>
      <w:r w:rsidRPr="00AD35AF">
        <w:rPr>
          <w:i/>
          <w:sz w:val="20"/>
          <w:szCs w:val="20"/>
        </w:rPr>
        <w:t>Таблица 4</w:t>
      </w: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431"/>
        <w:gridCol w:w="708"/>
        <w:gridCol w:w="851"/>
        <w:gridCol w:w="851"/>
        <w:gridCol w:w="850"/>
        <w:gridCol w:w="1702"/>
        <w:gridCol w:w="1949"/>
      </w:tblGrid>
      <w:tr w:rsidR="00E156F6" w:rsidRPr="00712CE7" w:rsidTr="00E156F6">
        <w:trPr>
          <w:trHeight w:val="347"/>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 xml:space="preserve">№ </w:t>
            </w:r>
            <w:proofErr w:type="gramStart"/>
            <w:r w:rsidRPr="00712CE7">
              <w:rPr>
                <w:rFonts w:eastAsia="Calibri"/>
                <w:sz w:val="20"/>
                <w:szCs w:val="20"/>
                <w:lang w:eastAsia="en-US"/>
              </w:rPr>
              <w:t>п</w:t>
            </w:r>
            <w:proofErr w:type="gramEnd"/>
            <w:r w:rsidRPr="00712CE7">
              <w:rPr>
                <w:rFonts w:eastAsia="Calibri"/>
                <w:sz w:val="20"/>
                <w:szCs w:val="20"/>
                <w:lang w:eastAsia="en-US"/>
              </w:rPr>
              <w:t>/п</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Тип ОО</w:t>
            </w:r>
          </w:p>
        </w:tc>
        <w:tc>
          <w:tcPr>
            <w:tcW w:w="6911" w:type="dxa"/>
            <w:gridSpan w:val="6"/>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Доля участников, получивших отметку</w:t>
            </w:r>
          </w:p>
        </w:tc>
      </w:tr>
      <w:tr w:rsidR="00E156F6" w:rsidRPr="00712CE7" w:rsidTr="00E156F6">
        <w:trPr>
          <w:trHeight w:val="494"/>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rPr>
                <w:rFonts w:eastAsia="Calibri"/>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rPr>
                <w:rFonts w:eastAsia="Calibr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 xml:space="preserve">"4" и "5" </w:t>
            </w:r>
            <w:r w:rsidRPr="00712CE7">
              <w:rPr>
                <w:rFonts w:eastAsia="Calibri"/>
                <w:sz w:val="20"/>
                <w:szCs w:val="20"/>
                <w:lang w:eastAsia="en-US"/>
              </w:rPr>
              <w:br/>
            </w:r>
            <w:r w:rsidRPr="00712CE7">
              <w:rPr>
                <w:rFonts w:eastAsia="Calibri"/>
                <w:sz w:val="16"/>
                <w:szCs w:val="16"/>
                <w:lang w:eastAsia="en-US"/>
              </w:rPr>
              <w:t>(качество обучения)</w:t>
            </w:r>
          </w:p>
        </w:tc>
        <w:tc>
          <w:tcPr>
            <w:tcW w:w="1949"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contextualSpacing/>
              <w:jc w:val="center"/>
              <w:rPr>
                <w:rFonts w:eastAsia="Calibri"/>
                <w:sz w:val="20"/>
                <w:szCs w:val="20"/>
                <w:lang w:eastAsia="en-US"/>
              </w:rPr>
            </w:pPr>
            <w:r w:rsidRPr="00712CE7">
              <w:rPr>
                <w:rFonts w:eastAsia="Calibri"/>
                <w:sz w:val="20"/>
                <w:szCs w:val="20"/>
                <w:lang w:eastAsia="en-US"/>
              </w:rPr>
              <w:t xml:space="preserve">"3","4" и "5" </w:t>
            </w:r>
            <w:r w:rsidRPr="00712CE7">
              <w:rPr>
                <w:rFonts w:eastAsia="Calibri"/>
                <w:sz w:val="20"/>
                <w:szCs w:val="20"/>
                <w:lang w:eastAsia="en-US"/>
              </w:rPr>
              <w:br/>
            </w:r>
            <w:r w:rsidRPr="00712CE7">
              <w:rPr>
                <w:rFonts w:eastAsia="Calibri"/>
                <w:sz w:val="16"/>
                <w:szCs w:val="16"/>
                <w:lang w:eastAsia="en-US"/>
              </w:rPr>
              <w:t>(уровень обученности)</w:t>
            </w:r>
          </w:p>
        </w:tc>
      </w:tr>
      <w:tr w:rsidR="00E156F6" w:rsidRPr="00712CE7" w:rsidTr="00E156F6">
        <w:trPr>
          <w:trHeight w:val="20"/>
        </w:trPr>
        <w:tc>
          <w:tcPr>
            <w:tcW w:w="538" w:type="dxa"/>
            <w:tcBorders>
              <w:top w:val="single" w:sz="4" w:space="0" w:color="auto"/>
              <w:left w:val="single" w:sz="4" w:space="0" w:color="auto"/>
              <w:bottom w:val="single" w:sz="4" w:space="0" w:color="auto"/>
              <w:right w:val="single" w:sz="4" w:space="0" w:color="auto"/>
            </w:tcBorders>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ООШ</w:t>
            </w:r>
          </w:p>
        </w:tc>
        <w:tc>
          <w:tcPr>
            <w:tcW w:w="70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6,4%</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54,5%</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36,1%</w:t>
            </w:r>
          </w:p>
        </w:tc>
        <w:tc>
          <w:tcPr>
            <w:tcW w:w="850"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3,0%</w:t>
            </w:r>
          </w:p>
        </w:tc>
        <w:tc>
          <w:tcPr>
            <w:tcW w:w="1702"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93,6%</w:t>
            </w:r>
          </w:p>
        </w:tc>
        <w:tc>
          <w:tcPr>
            <w:tcW w:w="1949"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39,1%</w:t>
            </w:r>
          </w:p>
        </w:tc>
      </w:tr>
      <w:tr w:rsidR="00E156F6" w:rsidRPr="00712CE7" w:rsidTr="00E156F6">
        <w:trPr>
          <w:trHeight w:val="320"/>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2</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СОШ</w:t>
            </w:r>
          </w:p>
        </w:tc>
        <w:tc>
          <w:tcPr>
            <w:tcW w:w="70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8,7%</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52,0%</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35,1%</w:t>
            </w:r>
          </w:p>
        </w:tc>
        <w:tc>
          <w:tcPr>
            <w:tcW w:w="850"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4,2%</w:t>
            </w:r>
          </w:p>
        </w:tc>
        <w:tc>
          <w:tcPr>
            <w:tcW w:w="1702"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91,3%</w:t>
            </w:r>
          </w:p>
        </w:tc>
        <w:tc>
          <w:tcPr>
            <w:tcW w:w="1949"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39,3%</w:t>
            </w:r>
          </w:p>
        </w:tc>
      </w:tr>
      <w:tr w:rsidR="00E156F6" w:rsidRPr="00712CE7" w:rsidTr="00E156F6">
        <w:trPr>
          <w:trHeight w:val="270"/>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3</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Лицей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26,6%</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52,4%</w:t>
            </w:r>
          </w:p>
        </w:tc>
        <w:tc>
          <w:tcPr>
            <w:tcW w:w="850"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19,6%</w:t>
            </w:r>
          </w:p>
        </w:tc>
        <w:tc>
          <w:tcPr>
            <w:tcW w:w="1702"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98,5%</w:t>
            </w:r>
          </w:p>
        </w:tc>
        <w:tc>
          <w:tcPr>
            <w:tcW w:w="1949"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71,9%</w:t>
            </w:r>
          </w:p>
        </w:tc>
      </w:tr>
      <w:tr w:rsidR="00E156F6" w:rsidRPr="00712CE7" w:rsidTr="00E156F6">
        <w:trPr>
          <w:trHeight w:val="20"/>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4</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Гимназия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4,4%</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34,2%</w:t>
            </w:r>
          </w:p>
        </w:tc>
        <w:tc>
          <w:tcPr>
            <w:tcW w:w="851"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44,1%</w:t>
            </w:r>
          </w:p>
        </w:tc>
        <w:tc>
          <w:tcPr>
            <w:tcW w:w="850"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17,3%</w:t>
            </w:r>
          </w:p>
        </w:tc>
        <w:tc>
          <w:tcPr>
            <w:tcW w:w="1702"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95,6%</w:t>
            </w:r>
          </w:p>
        </w:tc>
        <w:tc>
          <w:tcPr>
            <w:tcW w:w="1949" w:type="dxa"/>
            <w:tcBorders>
              <w:top w:val="single" w:sz="4" w:space="0" w:color="auto"/>
              <w:left w:val="single" w:sz="4" w:space="0" w:color="auto"/>
              <w:bottom w:val="single" w:sz="4" w:space="0" w:color="auto"/>
              <w:right w:val="single" w:sz="4" w:space="0" w:color="auto"/>
            </w:tcBorders>
            <w:vAlign w:val="bottom"/>
            <w:hideMark/>
          </w:tcPr>
          <w:p w:rsidR="00E156F6" w:rsidRDefault="00E156F6" w:rsidP="00E156F6">
            <w:pPr>
              <w:jc w:val="center"/>
              <w:rPr>
                <w:color w:val="000000"/>
                <w:sz w:val="20"/>
                <w:szCs w:val="20"/>
              </w:rPr>
            </w:pPr>
            <w:r>
              <w:rPr>
                <w:color w:val="000000"/>
                <w:sz w:val="20"/>
                <w:szCs w:val="20"/>
              </w:rPr>
              <w:t>61,4%</w:t>
            </w:r>
          </w:p>
        </w:tc>
      </w:tr>
      <w:tr w:rsidR="00E156F6" w:rsidRPr="00712CE7" w:rsidTr="00E156F6">
        <w:trPr>
          <w:trHeight w:val="524"/>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5</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sidRPr="00712CE7">
              <w:rPr>
                <w:rFonts w:eastAsia="Calibri"/>
                <w:sz w:val="20"/>
                <w:szCs w:val="20"/>
                <w:lang w:eastAsia="en-US"/>
              </w:rPr>
              <w:t>СОШ с углублённым изучением отдельных предметов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49,3%</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4,3%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92,4%</w:t>
            </w:r>
          </w:p>
        </w:tc>
        <w:tc>
          <w:tcPr>
            <w:tcW w:w="1949"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43,1%</w:t>
            </w:r>
          </w:p>
        </w:tc>
      </w:tr>
      <w:tr w:rsidR="00E156F6" w:rsidRPr="00712CE7" w:rsidTr="00E156F6">
        <w:trPr>
          <w:trHeight w:val="297"/>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6</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Pr="00712CE7" w:rsidRDefault="00E156F6" w:rsidP="00E156F6">
            <w:pPr>
              <w:spacing w:line="276" w:lineRule="auto"/>
              <w:jc w:val="center"/>
              <w:rPr>
                <w:rFonts w:eastAsia="Calibri"/>
                <w:sz w:val="20"/>
                <w:szCs w:val="20"/>
                <w:lang w:eastAsia="en-US"/>
              </w:rPr>
            </w:pPr>
            <w:r>
              <w:rPr>
                <w:rFonts w:eastAsia="Calibri"/>
                <w:sz w:val="20"/>
                <w:szCs w:val="20"/>
                <w:lang w:eastAsia="en-US"/>
              </w:rPr>
              <w:t>Кадетская школа-интернат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72,7%</w:t>
            </w:r>
          </w:p>
        </w:tc>
        <w:tc>
          <w:tcPr>
            <w:tcW w:w="850"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100,0%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77,3%</w:t>
            </w:r>
          </w:p>
        </w:tc>
      </w:tr>
      <w:tr w:rsidR="00E156F6" w:rsidRPr="00712CE7" w:rsidTr="00E156F6">
        <w:trPr>
          <w:trHeight w:val="274"/>
        </w:trPr>
        <w:tc>
          <w:tcPr>
            <w:tcW w:w="538"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spacing w:line="276" w:lineRule="auto"/>
              <w:jc w:val="center"/>
              <w:rPr>
                <w:rFonts w:eastAsia="Calibri"/>
                <w:sz w:val="20"/>
                <w:szCs w:val="20"/>
                <w:lang w:eastAsia="en-US"/>
              </w:rPr>
            </w:pPr>
            <w:r>
              <w:rPr>
                <w:rFonts w:eastAsia="Calibri"/>
                <w:sz w:val="20"/>
                <w:szCs w:val="20"/>
                <w:lang w:eastAsia="en-US"/>
              </w:rPr>
              <w:t>7</w:t>
            </w:r>
          </w:p>
        </w:tc>
        <w:tc>
          <w:tcPr>
            <w:tcW w:w="343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spacing w:line="276" w:lineRule="auto"/>
              <w:jc w:val="center"/>
              <w:rPr>
                <w:rFonts w:eastAsia="Calibri"/>
                <w:sz w:val="20"/>
                <w:szCs w:val="20"/>
                <w:lang w:eastAsia="en-US"/>
              </w:rPr>
            </w:pPr>
            <w:r>
              <w:rPr>
                <w:rFonts w:eastAsia="Calibri"/>
                <w:sz w:val="20"/>
                <w:szCs w:val="20"/>
                <w:lang w:eastAsia="en-US"/>
              </w:rPr>
              <w:t>Президентское кадетское училище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56,0%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37,6%</w:t>
            </w:r>
          </w:p>
        </w:tc>
        <w:tc>
          <w:tcPr>
            <w:tcW w:w="1702"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100,0%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E156F6" w:rsidRDefault="00E156F6" w:rsidP="00E156F6">
            <w:pPr>
              <w:jc w:val="center"/>
              <w:rPr>
                <w:color w:val="000000"/>
                <w:sz w:val="20"/>
                <w:szCs w:val="20"/>
              </w:rPr>
            </w:pPr>
            <w:r>
              <w:rPr>
                <w:color w:val="000000"/>
                <w:sz w:val="20"/>
                <w:szCs w:val="20"/>
              </w:rPr>
              <w:t>93,6%</w:t>
            </w:r>
          </w:p>
        </w:tc>
      </w:tr>
    </w:tbl>
    <w:p w:rsidR="00E156F6" w:rsidRDefault="00E156F6" w:rsidP="00E156F6">
      <w:pPr>
        <w:jc w:val="both"/>
        <w:rPr>
          <w:rFonts w:eastAsia="Calibri"/>
          <w:b/>
          <w:color w:val="FF0000"/>
        </w:rPr>
      </w:pPr>
    </w:p>
    <w:p w:rsidR="00E156F6" w:rsidRPr="00712CE7" w:rsidRDefault="00E156F6" w:rsidP="00E156F6">
      <w:pPr>
        <w:ind w:left="360"/>
        <w:contextualSpacing/>
        <w:jc w:val="both"/>
        <w:rPr>
          <w:rFonts w:eastAsia="Times New Roman"/>
          <w:b/>
          <w:color w:val="FF0000"/>
        </w:rPr>
      </w:pPr>
    </w:p>
    <w:p w:rsidR="00E156F6" w:rsidRPr="00FB4848" w:rsidRDefault="00E156F6" w:rsidP="00E156F6">
      <w:pPr>
        <w:jc w:val="both"/>
        <w:rPr>
          <w:rFonts w:eastAsia="Calibri"/>
          <w:b/>
        </w:rPr>
      </w:pPr>
      <w:r w:rsidRPr="00FB4848">
        <w:rPr>
          <w:rFonts w:eastAsia="Calibri"/>
          <w:b/>
        </w:rPr>
        <w:t>2.2</w:t>
      </w:r>
      <w:r w:rsidR="00E64D6E">
        <w:rPr>
          <w:rFonts w:eastAsia="Calibri"/>
          <w:b/>
        </w:rPr>
        <w:t xml:space="preserve"> 5</w:t>
      </w:r>
      <w:r w:rsidRPr="00FB4848">
        <w:rPr>
          <w:rFonts w:eastAsia="Calibri"/>
          <w:b/>
        </w:rPr>
        <w:t xml:space="preserve">. ВЫВОДЫ о характере результатов ОГЭ </w:t>
      </w:r>
    </w:p>
    <w:p w:rsidR="00E156F6" w:rsidRPr="00FB4848" w:rsidRDefault="00E156F6" w:rsidP="00E156F6">
      <w:pPr>
        <w:spacing w:before="120" w:after="120" w:line="276" w:lineRule="auto"/>
        <w:jc w:val="both"/>
        <w:rPr>
          <w:rFonts w:eastAsia="Calibri"/>
        </w:rPr>
      </w:pPr>
      <w:r w:rsidRPr="00FB4848">
        <w:rPr>
          <w:rFonts w:eastAsia="Calibri"/>
        </w:rPr>
        <w:t xml:space="preserve">1. В </w:t>
      </w:r>
      <w:r w:rsidRPr="00FB4848">
        <w:rPr>
          <w:rFonts w:eastAsia="Times New Roman"/>
        </w:rPr>
        <w:t>течение</w:t>
      </w:r>
      <w:r w:rsidRPr="00FB4848">
        <w:rPr>
          <w:rFonts w:eastAsia="Calibri"/>
        </w:rPr>
        <w:t xml:space="preserve"> трёх лет участники ГИА</w:t>
      </w:r>
      <w:proofErr w:type="gramStart"/>
      <w:r w:rsidRPr="00FB4848">
        <w:rPr>
          <w:rFonts w:eastAsia="Calibri"/>
        </w:rPr>
        <w:t>9</w:t>
      </w:r>
      <w:proofErr w:type="gramEnd"/>
      <w:r w:rsidRPr="00FB4848">
        <w:rPr>
          <w:rFonts w:eastAsia="Calibri"/>
        </w:rPr>
        <w:t xml:space="preserve"> в Республике Карелия демонстрируют достаточно хороший уровень обученности (более 90%, результата 2021 года – по данным основного периода), но с каждым годом уровень обученности снижается. Результат 2021 года на 6,6% меньше, чем в 2018 году. </w:t>
      </w:r>
    </w:p>
    <w:p w:rsidR="00E156F6" w:rsidRPr="002619DE" w:rsidRDefault="00E156F6" w:rsidP="00E156F6">
      <w:pPr>
        <w:spacing w:before="120" w:after="120" w:line="276" w:lineRule="auto"/>
        <w:jc w:val="both"/>
        <w:rPr>
          <w:rFonts w:eastAsia="Times New Roman"/>
        </w:rPr>
      </w:pPr>
      <w:r w:rsidRPr="002619DE">
        <w:rPr>
          <w:rFonts w:eastAsia="Times New Roman"/>
        </w:rPr>
        <w:t>2. Качество знаний участников ГИА</w:t>
      </w:r>
      <w:proofErr w:type="gramStart"/>
      <w:r w:rsidRPr="002619DE">
        <w:rPr>
          <w:rFonts w:eastAsia="Times New Roman"/>
        </w:rPr>
        <w:t>9</w:t>
      </w:r>
      <w:proofErr w:type="gramEnd"/>
      <w:r w:rsidRPr="002619DE">
        <w:rPr>
          <w:rFonts w:eastAsia="Times New Roman"/>
        </w:rPr>
        <w:t xml:space="preserve"> в течение двух лет не превышало 60%, а в текущем году стало ещё  меньше. В 2021 году этот показатель менее 50%, что меньше значения в 2018 году на 13,1%.</w:t>
      </w:r>
    </w:p>
    <w:p w:rsidR="00E156F6" w:rsidRPr="002619DE" w:rsidRDefault="00E156F6" w:rsidP="00E156F6">
      <w:pPr>
        <w:spacing w:before="120" w:after="120" w:line="276" w:lineRule="auto"/>
        <w:jc w:val="both"/>
        <w:rPr>
          <w:rFonts w:eastAsia="Times New Roman"/>
        </w:rPr>
      </w:pPr>
      <w:r w:rsidRPr="002619DE">
        <w:rPr>
          <w:rFonts w:eastAsia="Times New Roman"/>
        </w:rPr>
        <w:t>3. Самая большая доля выпускников, получивших отметку «5», в Петрозаводском городском округе (10,5%). Самая низкая доля выпускников, получивших отличные отметки, – в Кемском муниципальном районе (0,7%).</w:t>
      </w:r>
    </w:p>
    <w:p w:rsidR="00E156F6" w:rsidRPr="00960F20" w:rsidRDefault="00E156F6" w:rsidP="00E156F6">
      <w:pPr>
        <w:spacing w:before="120" w:after="120" w:line="276" w:lineRule="auto"/>
        <w:jc w:val="both"/>
        <w:rPr>
          <w:rFonts w:eastAsia="Times New Roman"/>
        </w:rPr>
      </w:pPr>
      <w:r w:rsidRPr="00960F20">
        <w:rPr>
          <w:rFonts w:eastAsia="Times New Roman"/>
        </w:rPr>
        <w:t>4. Разброс показателя «уровень обученности» составляет 16,1%. Самый высокий показатель – в Сегежском муниципальном районе (99,4%) , самый низкий показатель – в Калевальском национальном муниципальном районе (83,3%).</w:t>
      </w:r>
    </w:p>
    <w:p w:rsidR="00E156F6" w:rsidRDefault="00E156F6" w:rsidP="00E156F6">
      <w:pPr>
        <w:spacing w:before="120" w:after="120" w:line="276" w:lineRule="auto"/>
        <w:jc w:val="both"/>
        <w:rPr>
          <w:rFonts w:eastAsia="Times New Roman"/>
        </w:rPr>
      </w:pPr>
      <w:r w:rsidRPr="00960F20">
        <w:rPr>
          <w:rFonts w:eastAsia="Times New Roman"/>
        </w:rPr>
        <w:t xml:space="preserve">5. Разброс показателя «качество знаний» составляет 22,8%. Самое высокое качество знаний у выпускников Петрозаводского городского округа (53,1%), самое низкое – у выпускников Калевальского национального муниципального района (30,3%). </w:t>
      </w:r>
    </w:p>
    <w:p w:rsidR="00E156F6" w:rsidRPr="00960F20" w:rsidRDefault="00E156F6" w:rsidP="00E156F6">
      <w:pPr>
        <w:spacing w:before="120" w:after="120" w:line="276" w:lineRule="auto"/>
        <w:jc w:val="both"/>
        <w:rPr>
          <w:rFonts w:eastAsia="Times New Roman"/>
        </w:rPr>
      </w:pPr>
      <w:r>
        <w:rPr>
          <w:rFonts w:eastAsia="Times New Roman"/>
        </w:rPr>
        <w:t xml:space="preserve">6. </w:t>
      </w:r>
      <w:r w:rsidRPr="00C24F22">
        <w:rPr>
          <w:rFonts w:eastAsia="Times New Roman"/>
        </w:rPr>
        <w:t xml:space="preserve">Уровень обученности выпускников </w:t>
      </w:r>
      <w:proofErr w:type="gramStart"/>
      <w:r w:rsidRPr="00C24F22">
        <w:rPr>
          <w:rFonts w:eastAsia="Times New Roman"/>
        </w:rPr>
        <w:t>кадетской</w:t>
      </w:r>
      <w:proofErr w:type="gramEnd"/>
      <w:r w:rsidRPr="00C24F22">
        <w:rPr>
          <w:rFonts w:eastAsia="Times New Roman"/>
        </w:rPr>
        <w:t xml:space="preserve"> школы-интернат и </w:t>
      </w:r>
      <w:r>
        <w:rPr>
          <w:rFonts w:eastAsia="Times New Roman"/>
        </w:rPr>
        <w:t>П</w:t>
      </w:r>
      <w:r w:rsidRPr="00C24F22">
        <w:rPr>
          <w:rFonts w:eastAsia="Times New Roman"/>
        </w:rPr>
        <w:t>резидентского кадетского училища составляет 100%.</w:t>
      </w:r>
      <w:r>
        <w:rPr>
          <w:rFonts w:eastAsia="Times New Roman"/>
        </w:rPr>
        <w:t xml:space="preserve"> Наибольшая доля неудовлетворительных оценок – у выпускников средних</w:t>
      </w:r>
      <w:r w:rsidRPr="00C24F22">
        <w:rPr>
          <w:rFonts w:eastAsia="Times New Roman"/>
        </w:rPr>
        <w:t xml:space="preserve"> общеобразовательных организаций</w:t>
      </w:r>
      <w:r>
        <w:rPr>
          <w:rFonts w:eastAsia="Times New Roman"/>
        </w:rPr>
        <w:t xml:space="preserve"> (8,7%).</w:t>
      </w:r>
    </w:p>
    <w:p w:rsidR="00E156F6" w:rsidRPr="00C24F22" w:rsidRDefault="00E156F6" w:rsidP="00E156F6">
      <w:pPr>
        <w:spacing w:before="120" w:line="276" w:lineRule="auto"/>
        <w:jc w:val="both"/>
        <w:rPr>
          <w:rFonts w:eastAsia="Times New Roman"/>
        </w:rPr>
      </w:pPr>
      <w:r w:rsidRPr="00960F20">
        <w:rPr>
          <w:rFonts w:eastAsia="Times New Roman"/>
        </w:rPr>
        <w:t>6.</w:t>
      </w:r>
      <w:r w:rsidRPr="00712CE7">
        <w:rPr>
          <w:rFonts w:eastAsia="Times New Roman"/>
          <w:color w:val="FF0000"/>
        </w:rPr>
        <w:t xml:space="preserve"> </w:t>
      </w:r>
      <w:r w:rsidRPr="00C24F22">
        <w:rPr>
          <w:rFonts w:eastAsia="Times New Roman"/>
        </w:rPr>
        <w:t xml:space="preserve">Высокое качество знаний показали выпускники лицеев и </w:t>
      </w:r>
      <w:proofErr w:type="gramStart"/>
      <w:r>
        <w:rPr>
          <w:rFonts w:eastAsia="Times New Roman"/>
        </w:rPr>
        <w:t>кадетской</w:t>
      </w:r>
      <w:proofErr w:type="gramEnd"/>
      <w:r>
        <w:rPr>
          <w:rFonts w:eastAsia="Times New Roman"/>
        </w:rPr>
        <w:t xml:space="preserve"> школы-интернат</w:t>
      </w:r>
      <w:r w:rsidRPr="00C24F22">
        <w:rPr>
          <w:rFonts w:eastAsia="Times New Roman"/>
        </w:rPr>
        <w:t xml:space="preserve"> (более </w:t>
      </w:r>
      <w:r>
        <w:rPr>
          <w:rFonts w:eastAsia="Times New Roman"/>
        </w:rPr>
        <w:t>7</w:t>
      </w:r>
      <w:r w:rsidRPr="00C24F22">
        <w:rPr>
          <w:rFonts w:eastAsia="Times New Roman"/>
        </w:rPr>
        <w:t xml:space="preserve">0%). Но самый высокий показатель - у выпускников </w:t>
      </w:r>
      <w:r>
        <w:rPr>
          <w:rFonts w:eastAsia="Times New Roman"/>
        </w:rPr>
        <w:t>П</w:t>
      </w:r>
      <w:r w:rsidRPr="00C24F22">
        <w:rPr>
          <w:rFonts w:eastAsia="Times New Roman"/>
        </w:rPr>
        <w:t>резидентского кадетского училища (93</w:t>
      </w:r>
      <w:r>
        <w:rPr>
          <w:rFonts w:eastAsia="Times New Roman"/>
        </w:rPr>
        <w:t>,</w:t>
      </w:r>
      <w:r w:rsidRPr="00C24F22">
        <w:rPr>
          <w:rFonts w:eastAsia="Times New Roman"/>
        </w:rPr>
        <w:t>6%).</w:t>
      </w:r>
      <w:r w:rsidRPr="00C24F22">
        <w:rPr>
          <w:rFonts w:eastAsia="Times New Roman"/>
          <w:color w:val="FF0000"/>
        </w:rPr>
        <w:t xml:space="preserve"> </w:t>
      </w:r>
      <w:r w:rsidRPr="00C24F22">
        <w:rPr>
          <w:rFonts w:eastAsia="Times New Roman"/>
        </w:rPr>
        <w:t xml:space="preserve">Качество знаний выпускников основных общеобразовательных организаций самое низкое и составляет  </w:t>
      </w:r>
      <w:r>
        <w:rPr>
          <w:rFonts w:eastAsia="Times New Roman"/>
        </w:rPr>
        <w:t>39,1</w:t>
      </w:r>
      <w:r w:rsidRPr="00C24F22">
        <w:rPr>
          <w:rFonts w:eastAsia="Times New Roman"/>
        </w:rPr>
        <w:t>%.</w:t>
      </w:r>
    </w:p>
    <w:p w:rsidR="00E156F6" w:rsidRPr="00712CE7" w:rsidRDefault="00E156F6" w:rsidP="00E156F6">
      <w:pPr>
        <w:spacing w:before="120" w:line="276" w:lineRule="auto"/>
        <w:jc w:val="both"/>
        <w:rPr>
          <w:rFonts w:eastAsia="Times New Roman"/>
          <w:b/>
          <w:bCs/>
          <w:color w:val="FF0000"/>
        </w:rPr>
      </w:pPr>
    </w:p>
    <w:p w:rsidR="00E156F6" w:rsidRDefault="00E156F6" w:rsidP="00E156F6">
      <w:pPr>
        <w:spacing w:after="200" w:line="276" w:lineRule="auto"/>
        <w:rPr>
          <w:b/>
        </w:rPr>
      </w:pPr>
      <w:r>
        <w:rPr>
          <w:b/>
        </w:rPr>
        <w:br w:type="page"/>
      </w:r>
    </w:p>
    <w:p w:rsidR="00E156F6" w:rsidRPr="00712CE7" w:rsidRDefault="00E156F6" w:rsidP="00E156F6">
      <w:pPr>
        <w:rPr>
          <w:b/>
        </w:rPr>
      </w:pPr>
      <w:r w:rsidRPr="00712CE7">
        <w:rPr>
          <w:b/>
        </w:rPr>
        <w:lastRenderedPageBreak/>
        <w:t>2.3. Анализ результатов выполнения отдельных заданий или групп заданий по предмету</w:t>
      </w:r>
    </w:p>
    <w:p w:rsidR="00E156F6" w:rsidRPr="00712CE7" w:rsidRDefault="00E156F6" w:rsidP="00E156F6">
      <w:pPr>
        <w:jc w:val="both"/>
      </w:pPr>
    </w:p>
    <w:p w:rsidR="00E156F6" w:rsidRPr="00712CE7" w:rsidRDefault="00E156F6" w:rsidP="00E156F6">
      <w:pPr>
        <w:pStyle w:val="a4"/>
        <w:spacing w:after="0" w:line="240" w:lineRule="auto"/>
        <w:ind w:left="0"/>
        <w:jc w:val="both"/>
        <w:rPr>
          <w:rFonts w:ascii="Times New Roman" w:eastAsia="Times New Roman" w:hAnsi="Times New Roman"/>
          <w:b/>
          <w:sz w:val="24"/>
          <w:szCs w:val="24"/>
          <w:lang w:eastAsia="ru-RU"/>
        </w:rPr>
      </w:pPr>
      <w:r w:rsidRPr="00712CE7">
        <w:rPr>
          <w:rFonts w:ascii="Times New Roman" w:eastAsia="Times New Roman" w:hAnsi="Times New Roman"/>
          <w:b/>
          <w:sz w:val="24"/>
          <w:szCs w:val="24"/>
          <w:lang w:eastAsia="ru-RU"/>
        </w:rPr>
        <w:t>2.3.1. Краткая характеристика КИМ по предмету</w:t>
      </w:r>
    </w:p>
    <w:p w:rsidR="00E156F6" w:rsidRPr="00712CE7" w:rsidRDefault="00E156F6" w:rsidP="00E156F6">
      <w:pPr>
        <w:spacing w:before="120"/>
        <w:ind w:firstLine="567"/>
        <w:jc w:val="both"/>
        <w:rPr>
          <w:rFonts w:eastAsia="Calibri"/>
          <w:sz w:val="20"/>
          <w:szCs w:val="20"/>
        </w:rPr>
      </w:pPr>
      <w:r w:rsidRPr="00712CE7">
        <w:rPr>
          <w:rFonts w:eastAsia="Calibri"/>
        </w:rPr>
        <w:t xml:space="preserve">Характеристика структуры и содержания экзаменационной работы </w:t>
      </w:r>
      <w:r w:rsidRPr="00712CE7">
        <w:rPr>
          <w:rFonts w:eastAsia="Calibri"/>
          <w:sz w:val="20"/>
          <w:szCs w:val="20"/>
        </w:rPr>
        <w:t>(из Спецификации контрольных измерительных материалов для проведения в 20</w:t>
      </w:r>
      <w:r>
        <w:rPr>
          <w:rFonts w:eastAsia="Calibri"/>
          <w:sz w:val="20"/>
          <w:szCs w:val="20"/>
        </w:rPr>
        <w:t>21</w:t>
      </w:r>
      <w:r w:rsidRPr="00712CE7">
        <w:rPr>
          <w:rFonts w:eastAsia="Calibri"/>
          <w:sz w:val="20"/>
          <w:szCs w:val="20"/>
        </w:rPr>
        <w:t xml:space="preserve"> году основного государственного экзамена по МАТЕМАТИКЕ):</w:t>
      </w:r>
    </w:p>
    <w:p w:rsidR="00E156F6" w:rsidRPr="00712CE7" w:rsidRDefault="00E156F6" w:rsidP="00E156F6">
      <w:pPr>
        <w:spacing w:before="120"/>
        <w:ind w:firstLine="567"/>
        <w:jc w:val="both"/>
        <w:rPr>
          <w:rFonts w:eastAsia="Times New Roman"/>
          <w:color w:val="FF0000"/>
        </w:rPr>
      </w:pPr>
      <w:r w:rsidRPr="00712CE7">
        <w:rPr>
          <w:rFonts w:eastAsia="Times New Roman"/>
        </w:rPr>
        <w:t xml:space="preserve">Работа </w:t>
      </w:r>
      <w:r>
        <w:rPr>
          <w:rFonts w:eastAsia="Times New Roman"/>
        </w:rPr>
        <w:t xml:space="preserve">содержит 25 заданий и </w:t>
      </w:r>
      <w:r w:rsidRPr="00712CE7">
        <w:rPr>
          <w:rFonts w:eastAsia="Calibri"/>
        </w:rPr>
        <w:t>состоит</w:t>
      </w:r>
      <w:r w:rsidRPr="00712CE7">
        <w:rPr>
          <w:rFonts w:eastAsia="Times New Roman"/>
        </w:rPr>
        <w:t xml:space="preserve"> из двух частей.</w:t>
      </w:r>
      <w:r w:rsidRPr="00712CE7">
        <w:rPr>
          <w:rFonts w:eastAsia="Times New Roman"/>
          <w:color w:val="FF0000"/>
        </w:rPr>
        <w:t xml:space="preserve"> </w:t>
      </w:r>
    </w:p>
    <w:p w:rsidR="00E156F6" w:rsidRDefault="00E156F6" w:rsidP="00E156F6">
      <w:pPr>
        <w:ind w:firstLine="567"/>
        <w:jc w:val="both"/>
        <w:rPr>
          <w:rFonts w:eastAsia="Times New Roman"/>
        </w:rPr>
      </w:pPr>
      <w:r w:rsidRPr="0031469D">
        <w:rPr>
          <w:rFonts w:eastAsia="Times New Roman"/>
        </w:rPr>
        <w:t xml:space="preserve">Часть 1, нацеленная на проверку овладения курсом на базовом уровне, содержит </w:t>
      </w:r>
      <w:r>
        <w:rPr>
          <w:rFonts w:eastAsia="Times New Roman"/>
        </w:rPr>
        <w:t>19</w:t>
      </w:r>
      <w:r w:rsidRPr="0031469D">
        <w:rPr>
          <w:rFonts w:eastAsia="Times New Roman"/>
        </w:rPr>
        <w:t xml:space="preserve"> заданий с кратким ответом, в совокупности охватывающих все разделы курса (арифметика, алгебра, вероятность и статистика, геометрия).</w:t>
      </w:r>
    </w:p>
    <w:p w:rsidR="00E156F6" w:rsidRDefault="00E156F6" w:rsidP="00E156F6">
      <w:pPr>
        <w:ind w:firstLine="567"/>
        <w:jc w:val="both"/>
        <w:rPr>
          <w:rFonts w:eastAsia="Times New Roman"/>
        </w:rPr>
      </w:pPr>
      <w:r w:rsidRPr="0031469D">
        <w:rPr>
          <w:rFonts w:eastAsia="Times New Roman"/>
        </w:rPr>
        <w:t xml:space="preserve">При проверке базовой математической </w:t>
      </w:r>
      <w:proofErr w:type="gramStart"/>
      <w:r w:rsidRPr="0031469D">
        <w:rPr>
          <w:rFonts w:eastAsia="Times New Roman"/>
        </w:rPr>
        <w:t>компетентности</w:t>
      </w:r>
      <w:proofErr w:type="gramEnd"/>
      <w:r w:rsidRPr="0031469D">
        <w:rPr>
          <w:rFonts w:eastAsia="Times New Roman"/>
        </w:rPr>
        <w:t xml:space="preserve"> экзаменуемые</w:t>
      </w:r>
      <w:r>
        <w:rPr>
          <w:rFonts w:eastAsia="Times New Roman"/>
        </w:rPr>
        <w:t xml:space="preserve"> </w:t>
      </w:r>
      <w:r w:rsidRPr="0031469D">
        <w:rPr>
          <w:rFonts w:eastAsia="Times New Roman"/>
        </w:rPr>
        <w:t>должны продемонстрировать</w:t>
      </w:r>
      <w:r>
        <w:rPr>
          <w:rFonts w:eastAsia="Times New Roman"/>
        </w:rPr>
        <w:t>:</w:t>
      </w:r>
    </w:p>
    <w:p w:rsidR="00E156F6" w:rsidRPr="0031469D" w:rsidRDefault="00E156F6" w:rsidP="00331E02">
      <w:pPr>
        <w:pStyle w:val="a4"/>
        <w:numPr>
          <w:ilvl w:val="0"/>
          <w:numId w:val="53"/>
        </w:numPr>
        <w:spacing w:line="240" w:lineRule="auto"/>
        <w:jc w:val="both"/>
        <w:rPr>
          <w:rFonts w:ascii="Times New Roman" w:eastAsia="Times New Roman" w:hAnsi="Times New Roman"/>
          <w:sz w:val="24"/>
          <w:szCs w:val="24"/>
        </w:rPr>
      </w:pPr>
      <w:r w:rsidRPr="0031469D">
        <w:rPr>
          <w:rFonts w:ascii="Times New Roman" w:eastAsia="Times New Roman" w:hAnsi="Times New Roman"/>
          <w:sz w:val="24"/>
          <w:szCs w:val="24"/>
        </w:rPr>
        <w:t xml:space="preserve">владение основными алгоритмами, </w:t>
      </w:r>
    </w:p>
    <w:p w:rsidR="00E156F6" w:rsidRPr="0031469D" w:rsidRDefault="00E156F6" w:rsidP="00331E02">
      <w:pPr>
        <w:pStyle w:val="a4"/>
        <w:numPr>
          <w:ilvl w:val="0"/>
          <w:numId w:val="53"/>
        </w:numPr>
        <w:spacing w:line="240" w:lineRule="auto"/>
        <w:jc w:val="both"/>
        <w:rPr>
          <w:rFonts w:ascii="Times New Roman" w:eastAsia="Times New Roman" w:hAnsi="Times New Roman"/>
          <w:sz w:val="24"/>
          <w:szCs w:val="24"/>
        </w:rPr>
      </w:pPr>
      <w:r w:rsidRPr="0031469D">
        <w:rPr>
          <w:rFonts w:ascii="Times New Roman" w:eastAsia="Times New Roman" w:hAnsi="Times New Roman"/>
          <w:sz w:val="24"/>
          <w:szCs w:val="24"/>
        </w:rPr>
        <w:t xml:space="preserve">знание и понимание ключевых элементов содержания (математических понятий, их свойств, приёмов решения задач и проч.), </w:t>
      </w:r>
    </w:p>
    <w:p w:rsidR="00E156F6" w:rsidRPr="0031469D" w:rsidRDefault="00E156F6" w:rsidP="00331E02">
      <w:pPr>
        <w:pStyle w:val="a4"/>
        <w:numPr>
          <w:ilvl w:val="0"/>
          <w:numId w:val="53"/>
        </w:numPr>
        <w:spacing w:line="240" w:lineRule="auto"/>
        <w:jc w:val="both"/>
        <w:rPr>
          <w:rFonts w:ascii="Times New Roman" w:eastAsia="Times New Roman" w:hAnsi="Times New Roman"/>
          <w:sz w:val="24"/>
          <w:szCs w:val="24"/>
        </w:rPr>
      </w:pPr>
      <w:r w:rsidRPr="0031469D">
        <w:rPr>
          <w:rFonts w:ascii="Times New Roman" w:eastAsia="Times New Roman" w:hAnsi="Times New Roman"/>
          <w:sz w:val="24"/>
          <w:szCs w:val="24"/>
        </w:rPr>
        <w:t xml:space="preserve">умение пользоваться математической записью, </w:t>
      </w:r>
    </w:p>
    <w:p w:rsidR="00E156F6" w:rsidRPr="0031469D" w:rsidRDefault="00E156F6" w:rsidP="00331E02">
      <w:pPr>
        <w:pStyle w:val="a4"/>
        <w:numPr>
          <w:ilvl w:val="0"/>
          <w:numId w:val="53"/>
        </w:numPr>
        <w:spacing w:line="240" w:lineRule="auto"/>
        <w:jc w:val="both"/>
        <w:rPr>
          <w:rFonts w:ascii="Times New Roman" w:eastAsia="Times New Roman" w:hAnsi="Times New Roman"/>
          <w:sz w:val="24"/>
          <w:szCs w:val="24"/>
        </w:rPr>
      </w:pPr>
      <w:r w:rsidRPr="0031469D">
        <w:rPr>
          <w:rFonts w:ascii="Times New Roman" w:eastAsia="Times New Roman" w:hAnsi="Times New Roman"/>
          <w:sz w:val="24"/>
          <w:szCs w:val="24"/>
        </w:rPr>
        <w:t xml:space="preserve">применять знания к решению математических задач, не сводящихся к прямому применению алгоритма, </w:t>
      </w:r>
    </w:p>
    <w:p w:rsidR="00E156F6" w:rsidRPr="0031469D" w:rsidRDefault="00E156F6" w:rsidP="00331E02">
      <w:pPr>
        <w:pStyle w:val="a4"/>
        <w:numPr>
          <w:ilvl w:val="0"/>
          <w:numId w:val="53"/>
        </w:numPr>
        <w:spacing w:line="240" w:lineRule="auto"/>
        <w:jc w:val="both"/>
        <w:rPr>
          <w:rFonts w:ascii="Times New Roman" w:eastAsia="Times New Roman" w:hAnsi="Times New Roman"/>
          <w:sz w:val="24"/>
          <w:szCs w:val="24"/>
        </w:rPr>
      </w:pPr>
      <w:r w:rsidRPr="0031469D">
        <w:rPr>
          <w:rFonts w:ascii="Times New Roman" w:eastAsia="Times New Roman" w:hAnsi="Times New Roman"/>
          <w:sz w:val="24"/>
          <w:szCs w:val="24"/>
        </w:rPr>
        <w:t>применять математические знания в простейших практических ситуациях.</w:t>
      </w:r>
    </w:p>
    <w:p w:rsidR="00E156F6" w:rsidRPr="004D0895" w:rsidRDefault="00E156F6" w:rsidP="00E156F6">
      <w:pPr>
        <w:ind w:firstLine="567"/>
        <w:jc w:val="both"/>
        <w:rPr>
          <w:rFonts w:eastAsia="Times New Roman"/>
        </w:rPr>
      </w:pPr>
      <w:r w:rsidRPr="004D0895">
        <w:rPr>
          <w:rFonts w:eastAsia="Times New Roman"/>
        </w:rPr>
        <w:t xml:space="preserve">Задания части 2 направлены на проверку владения материалом на повышенном </w:t>
      </w:r>
      <w:r>
        <w:rPr>
          <w:rFonts w:eastAsia="Times New Roman"/>
        </w:rPr>
        <w:t xml:space="preserve">(4 задания) </w:t>
      </w:r>
      <w:r w:rsidRPr="004D0895">
        <w:rPr>
          <w:rFonts w:eastAsia="Times New Roman"/>
        </w:rPr>
        <w:t xml:space="preserve">и высоком </w:t>
      </w:r>
      <w:r>
        <w:rPr>
          <w:rFonts w:eastAsia="Times New Roman"/>
        </w:rPr>
        <w:t xml:space="preserve">(2 задания) </w:t>
      </w:r>
      <w:r w:rsidRPr="004D0895">
        <w:rPr>
          <w:rFonts w:eastAsia="Times New Roman"/>
        </w:rPr>
        <w:t>уровнях. Их назначение – дифференцировать хорошо успевающих школьников по уровням подготовки, выявить наиболее подготовленных</w:t>
      </w:r>
      <w:r>
        <w:rPr>
          <w:rFonts w:eastAsia="Times New Roman"/>
        </w:rPr>
        <w:t xml:space="preserve"> </w:t>
      </w:r>
      <w:r w:rsidRPr="004D0895">
        <w:rPr>
          <w:rFonts w:eastAsia="Times New Roman"/>
        </w:rPr>
        <w:t>обучающихся, составляющих потенциальный контингент профильных классов.</w:t>
      </w:r>
      <w:r>
        <w:rPr>
          <w:rFonts w:eastAsia="Times New Roman"/>
        </w:rPr>
        <w:t xml:space="preserve"> </w:t>
      </w:r>
      <w:r w:rsidRPr="004D0895">
        <w:rPr>
          <w:rFonts w:eastAsia="Times New Roman"/>
        </w:rPr>
        <w:t>Эта часть содержит задания повышенного и высокого уровней сложности из</w:t>
      </w:r>
      <w:r>
        <w:rPr>
          <w:rFonts w:eastAsia="Times New Roman"/>
        </w:rPr>
        <w:t xml:space="preserve"> </w:t>
      </w:r>
      <w:r w:rsidRPr="004D0895">
        <w:rPr>
          <w:rFonts w:eastAsia="Times New Roman"/>
        </w:rPr>
        <w:t>различных разделов математики. Все задания требуют записи решений и ответа.</w:t>
      </w:r>
    </w:p>
    <w:p w:rsidR="00E156F6" w:rsidRPr="004D0895" w:rsidRDefault="00E156F6" w:rsidP="00E156F6">
      <w:pPr>
        <w:ind w:firstLine="567"/>
        <w:jc w:val="both"/>
        <w:rPr>
          <w:rFonts w:eastAsia="Times New Roman"/>
        </w:rPr>
      </w:pPr>
      <w:r w:rsidRPr="004D0895">
        <w:rPr>
          <w:rFonts w:eastAsia="Times New Roman"/>
        </w:rPr>
        <w:t>Задания части 2 направлены на проверку таких качеств математической подготовки выпускников, как:</w:t>
      </w:r>
    </w:p>
    <w:p w:rsidR="00E156F6" w:rsidRPr="004D0895" w:rsidRDefault="00E156F6" w:rsidP="00331E02">
      <w:pPr>
        <w:pStyle w:val="a4"/>
        <w:numPr>
          <w:ilvl w:val="0"/>
          <w:numId w:val="54"/>
        </w:numPr>
        <w:spacing w:line="240" w:lineRule="auto"/>
        <w:jc w:val="both"/>
        <w:rPr>
          <w:rFonts w:ascii="Times New Roman" w:eastAsia="Times New Roman" w:hAnsi="Times New Roman"/>
          <w:sz w:val="24"/>
          <w:szCs w:val="24"/>
        </w:rPr>
      </w:pPr>
      <w:r w:rsidRPr="004D0895">
        <w:rPr>
          <w:rFonts w:ascii="Times New Roman" w:eastAsia="Times New Roman" w:hAnsi="Times New Roman"/>
          <w:sz w:val="24"/>
          <w:szCs w:val="24"/>
        </w:rPr>
        <w:t>уверенное владение формально-оперативным алгебраическим аппаратом;</w:t>
      </w:r>
    </w:p>
    <w:p w:rsidR="00E156F6" w:rsidRPr="004D0895" w:rsidRDefault="00E156F6" w:rsidP="00331E02">
      <w:pPr>
        <w:pStyle w:val="a4"/>
        <w:numPr>
          <w:ilvl w:val="0"/>
          <w:numId w:val="54"/>
        </w:numPr>
        <w:spacing w:line="240" w:lineRule="auto"/>
        <w:jc w:val="both"/>
        <w:rPr>
          <w:rFonts w:ascii="Times New Roman" w:eastAsia="Times New Roman" w:hAnsi="Times New Roman"/>
          <w:sz w:val="24"/>
          <w:szCs w:val="24"/>
        </w:rPr>
      </w:pPr>
      <w:r w:rsidRPr="004D0895">
        <w:rPr>
          <w:rFonts w:ascii="Times New Roman" w:eastAsia="Times New Roman" w:hAnsi="Times New Roman"/>
          <w:sz w:val="24"/>
          <w:szCs w:val="24"/>
        </w:rPr>
        <w:t>умение решить комплексную задачу, включающую в себя знания из разных тем курса алгебры;</w:t>
      </w:r>
    </w:p>
    <w:p w:rsidR="00E156F6" w:rsidRPr="004D0895" w:rsidRDefault="00E156F6" w:rsidP="00331E02">
      <w:pPr>
        <w:pStyle w:val="a4"/>
        <w:numPr>
          <w:ilvl w:val="0"/>
          <w:numId w:val="54"/>
        </w:numPr>
        <w:spacing w:line="240" w:lineRule="auto"/>
        <w:jc w:val="both"/>
        <w:rPr>
          <w:rFonts w:ascii="Times New Roman" w:eastAsia="Times New Roman" w:hAnsi="Times New Roman"/>
          <w:sz w:val="24"/>
          <w:szCs w:val="24"/>
        </w:rPr>
      </w:pPr>
      <w:r w:rsidRPr="004D0895">
        <w:rPr>
          <w:rFonts w:ascii="Times New Roman" w:eastAsia="Times New Roman" w:hAnsi="Times New Roman"/>
          <w:sz w:val="24"/>
          <w:szCs w:val="24"/>
        </w:rPr>
        <w:t>умение решить планиметрическую задачу, применяя различные теоретические знания курса геометрии;</w:t>
      </w:r>
    </w:p>
    <w:p w:rsidR="00E156F6" w:rsidRPr="004D0895" w:rsidRDefault="00E156F6" w:rsidP="00331E02">
      <w:pPr>
        <w:pStyle w:val="a4"/>
        <w:numPr>
          <w:ilvl w:val="0"/>
          <w:numId w:val="54"/>
        </w:numPr>
        <w:spacing w:line="240" w:lineRule="auto"/>
        <w:jc w:val="both"/>
        <w:rPr>
          <w:rFonts w:ascii="Times New Roman" w:eastAsia="Times New Roman" w:hAnsi="Times New Roman"/>
          <w:sz w:val="24"/>
          <w:szCs w:val="24"/>
        </w:rPr>
      </w:pPr>
      <w:r w:rsidRPr="004D0895">
        <w:rPr>
          <w:rFonts w:ascii="Times New Roman" w:eastAsia="Times New Roman" w:hAnsi="Times New Roman"/>
          <w:sz w:val="24"/>
          <w:szCs w:val="24"/>
        </w:rPr>
        <w:t>умение математически грамотно и ясно записать решение, приводя при этом необходимые пояснения и обоснования;</w:t>
      </w:r>
    </w:p>
    <w:p w:rsidR="00E156F6" w:rsidRPr="004D0895" w:rsidRDefault="00E156F6" w:rsidP="00331E02">
      <w:pPr>
        <w:pStyle w:val="a4"/>
        <w:numPr>
          <w:ilvl w:val="0"/>
          <w:numId w:val="54"/>
        </w:numPr>
        <w:spacing w:line="240" w:lineRule="auto"/>
        <w:jc w:val="both"/>
        <w:rPr>
          <w:rFonts w:ascii="Times New Roman" w:eastAsia="Times New Roman" w:hAnsi="Times New Roman"/>
          <w:sz w:val="24"/>
          <w:szCs w:val="24"/>
        </w:rPr>
      </w:pPr>
      <w:r w:rsidRPr="004D0895">
        <w:rPr>
          <w:rFonts w:ascii="Times New Roman" w:eastAsia="Times New Roman" w:hAnsi="Times New Roman"/>
          <w:sz w:val="24"/>
          <w:szCs w:val="24"/>
        </w:rPr>
        <w:t>владение широким спектром приёмов и способов рассуждений.</w:t>
      </w:r>
    </w:p>
    <w:p w:rsidR="00E156F6" w:rsidRPr="004F306A" w:rsidRDefault="00E156F6" w:rsidP="00E156F6">
      <w:pPr>
        <w:spacing w:before="120"/>
        <w:ind w:firstLine="567"/>
        <w:jc w:val="both"/>
      </w:pPr>
      <w:r w:rsidRPr="004F306A">
        <w:t>Распределение заданий экзаменационной работы по содержательным разделам курса математика:</w:t>
      </w:r>
    </w:p>
    <w:p w:rsidR="00E156F6" w:rsidRPr="004F306A" w:rsidRDefault="00E156F6" w:rsidP="00331E02">
      <w:pPr>
        <w:numPr>
          <w:ilvl w:val="0"/>
          <w:numId w:val="52"/>
        </w:numPr>
        <w:jc w:val="both"/>
        <w:rPr>
          <w:rFonts w:eastAsia="Calibri"/>
        </w:rPr>
      </w:pPr>
      <w:r w:rsidRPr="004F306A">
        <w:rPr>
          <w:rFonts w:eastAsia="Calibri"/>
        </w:rPr>
        <w:t>Числа и вычисления – 7 заданий,</w:t>
      </w:r>
    </w:p>
    <w:p w:rsidR="00E156F6" w:rsidRPr="004F306A" w:rsidRDefault="00E156F6" w:rsidP="00331E02">
      <w:pPr>
        <w:numPr>
          <w:ilvl w:val="0"/>
          <w:numId w:val="52"/>
        </w:numPr>
        <w:jc w:val="both"/>
        <w:rPr>
          <w:rFonts w:eastAsia="Calibri"/>
        </w:rPr>
      </w:pPr>
      <w:r w:rsidRPr="004F306A">
        <w:rPr>
          <w:rFonts w:eastAsia="Calibri"/>
        </w:rPr>
        <w:t xml:space="preserve">Алгебраические выражения – </w:t>
      </w:r>
      <w:r>
        <w:rPr>
          <w:rFonts w:eastAsia="Calibri"/>
        </w:rPr>
        <w:t>1</w:t>
      </w:r>
      <w:r w:rsidRPr="004F306A">
        <w:rPr>
          <w:rFonts w:eastAsia="Calibri"/>
        </w:rPr>
        <w:t xml:space="preserve"> задани</w:t>
      </w:r>
      <w:r>
        <w:rPr>
          <w:rFonts w:eastAsia="Calibri"/>
        </w:rPr>
        <w:t>е</w:t>
      </w:r>
      <w:r w:rsidRPr="004F306A">
        <w:rPr>
          <w:rFonts w:eastAsia="Calibri"/>
        </w:rPr>
        <w:t>,</w:t>
      </w:r>
    </w:p>
    <w:p w:rsidR="00E156F6" w:rsidRPr="004F306A" w:rsidRDefault="00E156F6" w:rsidP="00331E02">
      <w:pPr>
        <w:numPr>
          <w:ilvl w:val="0"/>
          <w:numId w:val="52"/>
        </w:numPr>
        <w:jc w:val="both"/>
        <w:rPr>
          <w:rFonts w:eastAsia="Calibri"/>
        </w:rPr>
      </w:pPr>
      <w:r w:rsidRPr="004F306A">
        <w:rPr>
          <w:rFonts w:eastAsia="Calibri"/>
        </w:rPr>
        <w:t>Уравнения и неравенства – 2 задания,</w:t>
      </w:r>
    </w:p>
    <w:p w:rsidR="00E156F6" w:rsidRPr="004F306A" w:rsidRDefault="00E156F6" w:rsidP="00331E02">
      <w:pPr>
        <w:numPr>
          <w:ilvl w:val="0"/>
          <w:numId w:val="52"/>
        </w:numPr>
        <w:jc w:val="both"/>
        <w:rPr>
          <w:rFonts w:eastAsia="Calibri"/>
        </w:rPr>
      </w:pPr>
      <w:r w:rsidRPr="004F306A">
        <w:rPr>
          <w:rFonts w:eastAsia="Calibri"/>
        </w:rPr>
        <w:t>Числовые последовательности – 1 задание,</w:t>
      </w:r>
    </w:p>
    <w:p w:rsidR="00E156F6" w:rsidRPr="004F306A" w:rsidRDefault="00E156F6" w:rsidP="00331E02">
      <w:pPr>
        <w:numPr>
          <w:ilvl w:val="0"/>
          <w:numId w:val="52"/>
        </w:numPr>
        <w:jc w:val="both"/>
        <w:rPr>
          <w:rFonts w:eastAsia="Calibri"/>
        </w:rPr>
      </w:pPr>
      <w:r w:rsidRPr="004F306A">
        <w:rPr>
          <w:rFonts w:eastAsia="Calibri"/>
        </w:rPr>
        <w:t>Функции и графики – 1 задание,</w:t>
      </w:r>
    </w:p>
    <w:p w:rsidR="00E156F6" w:rsidRPr="004F306A" w:rsidRDefault="00E156F6" w:rsidP="00331E02">
      <w:pPr>
        <w:numPr>
          <w:ilvl w:val="0"/>
          <w:numId w:val="52"/>
        </w:numPr>
        <w:jc w:val="both"/>
        <w:rPr>
          <w:rFonts w:eastAsia="Calibri"/>
        </w:rPr>
      </w:pPr>
      <w:r w:rsidRPr="004F306A">
        <w:rPr>
          <w:rFonts w:eastAsia="Calibri"/>
        </w:rPr>
        <w:t>Координаты на прямой и плоскости</w:t>
      </w:r>
      <w:r>
        <w:rPr>
          <w:rFonts w:eastAsia="Calibri"/>
        </w:rPr>
        <w:t xml:space="preserve"> </w:t>
      </w:r>
      <w:r w:rsidRPr="004F306A">
        <w:rPr>
          <w:rFonts w:eastAsia="Calibri"/>
        </w:rPr>
        <w:t>– 1 задание,</w:t>
      </w:r>
    </w:p>
    <w:p w:rsidR="00E156F6" w:rsidRPr="004F306A" w:rsidRDefault="00E156F6" w:rsidP="00331E02">
      <w:pPr>
        <w:numPr>
          <w:ilvl w:val="0"/>
          <w:numId w:val="52"/>
        </w:numPr>
        <w:jc w:val="both"/>
        <w:rPr>
          <w:rFonts w:eastAsia="Calibri"/>
        </w:rPr>
      </w:pPr>
      <w:r w:rsidRPr="004F306A">
        <w:rPr>
          <w:rFonts w:eastAsia="Calibri"/>
        </w:rPr>
        <w:t>Статистика и теория вероятностей</w:t>
      </w:r>
      <w:r>
        <w:rPr>
          <w:rFonts w:eastAsia="Calibri"/>
        </w:rPr>
        <w:t xml:space="preserve"> </w:t>
      </w:r>
      <w:r w:rsidRPr="004F306A">
        <w:rPr>
          <w:rFonts w:eastAsia="Calibri"/>
        </w:rPr>
        <w:t>– 1 задание,</w:t>
      </w:r>
    </w:p>
    <w:p w:rsidR="00E156F6" w:rsidRPr="004F306A" w:rsidRDefault="00E156F6" w:rsidP="00331E02">
      <w:pPr>
        <w:numPr>
          <w:ilvl w:val="0"/>
          <w:numId w:val="52"/>
        </w:numPr>
        <w:jc w:val="both"/>
        <w:rPr>
          <w:rFonts w:eastAsia="Calibri"/>
        </w:rPr>
      </w:pPr>
      <w:r w:rsidRPr="004F306A">
        <w:rPr>
          <w:rFonts w:eastAsia="Calibri"/>
        </w:rPr>
        <w:t>Геометрия - 5 заданий.</w:t>
      </w:r>
    </w:p>
    <w:p w:rsidR="00E156F6" w:rsidRPr="004F306A" w:rsidRDefault="00E156F6" w:rsidP="00E156F6">
      <w:pPr>
        <w:spacing w:before="120"/>
        <w:ind w:firstLine="567"/>
        <w:jc w:val="both"/>
      </w:pPr>
      <w:r w:rsidRPr="004F306A">
        <w:rPr>
          <w:rFonts w:eastAsia="Calibri"/>
        </w:rPr>
        <w:t>Показатели</w:t>
      </w:r>
      <w:r w:rsidRPr="004F306A">
        <w:t xml:space="preserve"> трудности заданий базового уровня сложности (предполагаемый процент верных ответов) находятся в диапазоне: </w:t>
      </w:r>
      <w:r w:rsidRPr="004F306A">
        <w:rPr>
          <w:rFonts w:eastAsia="Calibri"/>
        </w:rPr>
        <w:t xml:space="preserve">8 заданий – от 80% до 90%, 8 заданий – от 70% до 80% и 4 задания – от 60% </w:t>
      </w:r>
      <w:proofErr w:type="gramStart"/>
      <w:r w:rsidRPr="004F306A">
        <w:rPr>
          <w:rFonts w:eastAsia="Calibri"/>
        </w:rPr>
        <w:t>до</w:t>
      </w:r>
      <w:proofErr w:type="gramEnd"/>
      <w:r w:rsidRPr="004F306A">
        <w:rPr>
          <w:rFonts w:eastAsia="Calibri"/>
        </w:rPr>
        <w:t xml:space="preserve"> 70%;</w:t>
      </w:r>
    </w:p>
    <w:p w:rsidR="00E156F6" w:rsidRPr="004F306A" w:rsidRDefault="00E156F6" w:rsidP="00E156F6">
      <w:pPr>
        <w:ind w:firstLine="567"/>
        <w:jc w:val="both"/>
      </w:pPr>
      <w:r w:rsidRPr="004F306A">
        <w:rPr>
          <w:rFonts w:eastAsia="Calibri"/>
        </w:rPr>
        <w:t>повышенного</w:t>
      </w:r>
      <w:r w:rsidRPr="004F306A">
        <w:t xml:space="preserve"> уровня сложности: в диапазоне от 30% до 50% (2 задания), от 15% до 30% (2 задания); </w:t>
      </w:r>
    </w:p>
    <w:p w:rsidR="00E156F6" w:rsidRPr="004F306A" w:rsidRDefault="00E156F6" w:rsidP="00E156F6">
      <w:pPr>
        <w:ind w:firstLine="567"/>
        <w:jc w:val="both"/>
      </w:pPr>
      <w:r w:rsidRPr="004F306A">
        <w:rPr>
          <w:rFonts w:eastAsia="Calibri"/>
        </w:rPr>
        <w:t>высокого</w:t>
      </w:r>
      <w:r w:rsidRPr="004F306A">
        <w:t xml:space="preserve"> уровня сложности: в диапазоне от 3% до 15% (2 задания).</w:t>
      </w:r>
    </w:p>
    <w:p w:rsidR="00E156F6" w:rsidRPr="00712CE7" w:rsidRDefault="00E156F6" w:rsidP="00E156F6">
      <w:pPr>
        <w:spacing w:after="200" w:line="276" w:lineRule="auto"/>
        <w:rPr>
          <w:rFonts w:eastAsia="Times New Roman"/>
          <w:b/>
          <w:color w:val="FF0000"/>
        </w:rPr>
      </w:pPr>
      <w:r w:rsidRPr="00712CE7">
        <w:rPr>
          <w:rFonts w:eastAsia="Times New Roman"/>
          <w:b/>
          <w:color w:val="FF0000"/>
        </w:rPr>
        <w:br w:type="page"/>
      </w:r>
    </w:p>
    <w:p w:rsidR="00E156F6" w:rsidRDefault="00E156F6" w:rsidP="00E156F6">
      <w:pPr>
        <w:rPr>
          <w:b/>
        </w:rPr>
      </w:pPr>
      <w:r w:rsidRPr="00AF2AAC">
        <w:rPr>
          <w:b/>
        </w:rPr>
        <w:lastRenderedPageBreak/>
        <w:t>2.3.2. Статистический анализ выполняемости заданий и групп заданий КИМ ОГЭ в 2021 году</w:t>
      </w:r>
    </w:p>
    <w:p w:rsidR="00E156F6" w:rsidRPr="0071174E" w:rsidRDefault="00E156F6" w:rsidP="00E156F6">
      <w:pPr>
        <w:ind w:firstLine="709"/>
        <w:jc w:val="both"/>
        <w:rPr>
          <w:i/>
        </w:rPr>
      </w:pPr>
      <w:r w:rsidRPr="0071174E">
        <w:rPr>
          <w:i/>
        </w:rPr>
        <w:t xml:space="preserve">Дальнейший анализ по выполнению заданий экзаменационной работы проведен по вариантам и результатам основного дня сдачи экзамена по </w:t>
      </w:r>
      <w:r>
        <w:rPr>
          <w:i/>
        </w:rPr>
        <w:t>математике</w:t>
      </w:r>
      <w:r w:rsidRPr="0071174E">
        <w:rPr>
          <w:i/>
        </w:rPr>
        <w:t xml:space="preserve"> (2</w:t>
      </w:r>
      <w:r>
        <w:rPr>
          <w:i/>
        </w:rPr>
        <w:t>7</w:t>
      </w:r>
      <w:r w:rsidRPr="0071174E">
        <w:rPr>
          <w:i/>
        </w:rPr>
        <w:t>.05.2021).</w:t>
      </w:r>
    </w:p>
    <w:p w:rsidR="00E156F6" w:rsidRPr="00AD35AF" w:rsidRDefault="00E156F6" w:rsidP="00E156F6">
      <w:pPr>
        <w:jc w:val="right"/>
        <w:rPr>
          <w:i/>
          <w:sz w:val="20"/>
          <w:szCs w:val="20"/>
        </w:rPr>
      </w:pPr>
      <w:r w:rsidRPr="00AD35AF">
        <w:rPr>
          <w:i/>
          <w:sz w:val="20"/>
          <w:szCs w:val="20"/>
        </w:rPr>
        <w:t>Таблица 9</w:t>
      </w:r>
    </w:p>
    <w:tbl>
      <w:tblPr>
        <w:tblW w:w="4971" w:type="pct"/>
        <w:tblInd w:w="108" w:type="dxa"/>
        <w:tblLayout w:type="fixed"/>
        <w:tblLook w:val="0000" w:firstRow="0" w:lastRow="0" w:firstColumn="0" w:lastColumn="0" w:noHBand="0" w:noVBand="0"/>
      </w:tblPr>
      <w:tblGrid>
        <w:gridCol w:w="852"/>
        <w:gridCol w:w="4533"/>
        <w:gridCol w:w="1134"/>
        <w:gridCol w:w="1134"/>
        <w:gridCol w:w="992"/>
        <w:gridCol w:w="708"/>
        <w:gridCol w:w="850"/>
        <w:gridCol w:w="721"/>
      </w:tblGrid>
      <w:tr w:rsidR="00E156F6" w:rsidRPr="00AF2AAC" w:rsidTr="00E156F6">
        <w:trPr>
          <w:cantSplit/>
          <w:trHeight w:val="649"/>
          <w:tblHeader/>
        </w:trPr>
        <w:tc>
          <w:tcPr>
            <w:tcW w:w="390" w:type="pct"/>
            <w:vMerge w:val="restart"/>
            <w:tcBorders>
              <w:top w:val="single" w:sz="8" w:space="0" w:color="000000"/>
              <w:left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sz w:val="20"/>
                <w:szCs w:val="20"/>
              </w:rPr>
            </w:pPr>
            <w:proofErr w:type="spellStart"/>
            <w:r w:rsidRPr="00AF2AAC">
              <w:rPr>
                <w:bCs/>
                <w:sz w:val="20"/>
                <w:szCs w:val="20"/>
              </w:rPr>
              <w:t>Обознач</w:t>
            </w:r>
            <w:proofErr w:type="spellEnd"/>
            <w:r w:rsidRPr="00AF2AAC">
              <w:rPr>
                <w:bCs/>
                <w:sz w:val="20"/>
                <w:szCs w:val="20"/>
              </w:rPr>
              <w:t>.</w:t>
            </w:r>
          </w:p>
          <w:p w:rsidR="00E156F6" w:rsidRPr="00AF2AAC" w:rsidRDefault="00E156F6" w:rsidP="00E156F6">
            <w:pPr>
              <w:autoSpaceDE w:val="0"/>
              <w:autoSpaceDN w:val="0"/>
              <w:adjustRightInd w:val="0"/>
              <w:jc w:val="center"/>
              <w:rPr>
                <w:sz w:val="20"/>
                <w:szCs w:val="20"/>
              </w:rPr>
            </w:pPr>
            <w:r w:rsidRPr="00AF2AAC">
              <w:rPr>
                <w:bCs/>
                <w:sz w:val="20"/>
                <w:szCs w:val="20"/>
              </w:rPr>
              <w:t>задания в работе</w:t>
            </w:r>
          </w:p>
        </w:tc>
        <w:tc>
          <w:tcPr>
            <w:tcW w:w="2075" w:type="pct"/>
            <w:vMerge w:val="restart"/>
            <w:tcBorders>
              <w:top w:val="single" w:sz="8" w:space="0" w:color="000000"/>
              <w:left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sz w:val="20"/>
                <w:szCs w:val="20"/>
              </w:rPr>
            </w:pPr>
            <w:r w:rsidRPr="00AF2AAC">
              <w:rPr>
                <w:bCs/>
                <w:sz w:val="20"/>
                <w:szCs w:val="20"/>
              </w:rPr>
              <w:t>Проверяемые элементы содержания / умения</w:t>
            </w:r>
          </w:p>
        </w:tc>
        <w:tc>
          <w:tcPr>
            <w:tcW w:w="519" w:type="pct"/>
            <w:vMerge w:val="restart"/>
            <w:tcBorders>
              <w:top w:val="single" w:sz="8" w:space="0" w:color="000000"/>
              <w:left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sz w:val="20"/>
                <w:szCs w:val="20"/>
              </w:rPr>
            </w:pPr>
            <w:r w:rsidRPr="00AF2AAC">
              <w:rPr>
                <w:bCs/>
                <w:sz w:val="20"/>
                <w:szCs w:val="20"/>
              </w:rPr>
              <w:t>Уровень сложности задания</w:t>
            </w:r>
          </w:p>
        </w:tc>
        <w:tc>
          <w:tcPr>
            <w:tcW w:w="519" w:type="pct"/>
            <w:vMerge w:val="restart"/>
            <w:tcBorders>
              <w:top w:val="single" w:sz="8" w:space="0" w:color="000000"/>
              <w:left w:val="single" w:sz="8" w:space="0" w:color="000000"/>
              <w:right w:val="single" w:sz="4" w:space="0" w:color="auto"/>
            </w:tcBorders>
            <w:vAlign w:val="center"/>
          </w:tcPr>
          <w:p w:rsidR="00E156F6" w:rsidRPr="00AF2AAC" w:rsidRDefault="00E156F6" w:rsidP="00E156F6">
            <w:pPr>
              <w:jc w:val="center"/>
              <w:rPr>
                <w:bCs/>
                <w:sz w:val="20"/>
                <w:szCs w:val="20"/>
              </w:rPr>
            </w:pPr>
            <w:r w:rsidRPr="00AF2AAC">
              <w:rPr>
                <w:bCs/>
                <w:sz w:val="20"/>
                <w:szCs w:val="20"/>
              </w:rPr>
              <w:t>Средний процент выполнения</w:t>
            </w:r>
            <w:r w:rsidRPr="00AF2AAC">
              <w:rPr>
                <w:rStyle w:val="a7"/>
                <w:bCs/>
              </w:rPr>
              <w:footnoteReference w:id="4"/>
            </w:r>
          </w:p>
        </w:tc>
        <w:tc>
          <w:tcPr>
            <w:tcW w:w="1496" w:type="pct"/>
            <w:gridSpan w:val="4"/>
            <w:tcBorders>
              <w:top w:val="single" w:sz="8" w:space="0" w:color="000000"/>
              <w:left w:val="single" w:sz="4" w:space="0" w:color="auto"/>
              <w:bottom w:val="single" w:sz="8" w:space="0" w:color="000000"/>
              <w:right w:val="single" w:sz="8" w:space="0" w:color="000000"/>
            </w:tcBorders>
            <w:vAlign w:val="center"/>
          </w:tcPr>
          <w:p w:rsidR="00E156F6" w:rsidRPr="00AF2AAC" w:rsidRDefault="00E156F6" w:rsidP="00E156F6">
            <w:pPr>
              <w:jc w:val="center"/>
              <w:rPr>
                <w:sz w:val="20"/>
                <w:szCs w:val="20"/>
              </w:rPr>
            </w:pPr>
            <w:r w:rsidRPr="00AF2AAC">
              <w:rPr>
                <w:sz w:val="20"/>
                <w:szCs w:val="20"/>
              </w:rPr>
              <w:t xml:space="preserve">Процент </w:t>
            </w:r>
          </w:p>
          <w:p w:rsidR="00E156F6" w:rsidRPr="00AF2AAC" w:rsidRDefault="00E156F6" w:rsidP="00E156F6">
            <w:pPr>
              <w:autoSpaceDE w:val="0"/>
              <w:autoSpaceDN w:val="0"/>
              <w:adjustRightInd w:val="0"/>
              <w:jc w:val="center"/>
              <w:rPr>
                <w:bCs/>
                <w:sz w:val="20"/>
                <w:szCs w:val="20"/>
              </w:rPr>
            </w:pPr>
            <w:r w:rsidRPr="00AF2AAC">
              <w:rPr>
                <w:sz w:val="20"/>
                <w:szCs w:val="20"/>
              </w:rPr>
              <w:t xml:space="preserve">выполнения по региону в группах, </w:t>
            </w:r>
            <w:r w:rsidRPr="00AF2AAC">
              <w:rPr>
                <w:sz w:val="20"/>
                <w:szCs w:val="20"/>
              </w:rPr>
              <w:br/>
              <w:t>получивших отметку</w:t>
            </w:r>
          </w:p>
        </w:tc>
      </w:tr>
      <w:tr w:rsidR="00E156F6" w:rsidRPr="00AF2AAC" w:rsidTr="00E156F6">
        <w:trPr>
          <w:cantSplit/>
          <w:trHeight w:val="481"/>
          <w:tblHeader/>
        </w:trPr>
        <w:tc>
          <w:tcPr>
            <w:tcW w:w="390" w:type="pct"/>
            <w:vMerge/>
            <w:tcBorders>
              <w:left w:val="single" w:sz="8" w:space="0" w:color="000000"/>
              <w:bottom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bCs/>
                <w:sz w:val="20"/>
                <w:szCs w:val="20"/>
              </w:rPr>
            </w:pPr>
          </w:p>
        </w:tc>
        <w:tc>
          <w:tcPr>
            <w:tcW w:w="2075" w:type="pct"/>
            <w:vMerge/>
            <w:tcBorders>
              <w:left w:val="single" w:sz="8" w:space="0" w:color="000000"/>
              <w:bottom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bCs/>
                <w:sz w:val="20"/>
                <w:szCs w:val="20"/>
              </w:rPr>
            </w:pPr>
          </w:p>
        </w:tc>
        <w:tc>
          <w:tcPr>
            <w:tcW w:w="519" w:type="pct"/>
            <w:vMerge/>
            <w:tcBorders>
              <w:left w:val="single" w:sz="8" w:space="0" w:color="000000"/>
              <w:bottom w:val="single" w:sz="8" w:space="0" w:color="000000"/>
              <w:right w:val="single" w:sz="8" w:space="0" w:color="000000"/>
            </w:tcBorders>
            <w:shd w:val="clear" w:color="auto" w:fill="auto"/>
            <w:vAlign w:val="center"/>
          </w:tcPr>
          <w:p w:rsidR="00E156F6" w:rsidRPr="00AF2AAC" w:rsidRDefault="00E156F6" w:rsidP="00E156F6">
            <w:pPr>
              <w:autoSpaceDE w:val="0"/>
              <w:autoSpaceDN w:val="0"/>
              <w:adjustRightInd w:val="0"/>
              <w:jc w:val="center"/>
              <w:rPr>
                <w:bCs/>
                <w:sz w:val="20"/>
                <w:szCs w:val="20"/>
              </w:rPr>
            </w:pPr>
          </w:p>
        </w:tc>
        <w:tc>
          <w:tcPr>
            <w:tcW w:w="519" w:type="pct"/>
            <w:vMerge/>
            <w:tcBorders>
              <w:left w:val="single" w:sz="8" w:space="0" w:color="000000"/>
              <w:bottom w:val="single" w:sz="8" w:space="0" w:color="000000"/>
              <w:right w:val="single" w:sz="4" w:space="0" w:color="auto"/>
            </w:tcBorders>
            <w:vAlign w:val="center"/>
          </w:tcPr>
          <w:p w:rsidR="00E156F6" w:rsidRPr="00AF2AAC" w:rsidRDefault="00E156F6" w:rsidP="00E156F6">
            <w:pPr>
              <w:jc w:val="center"/>
              <w:rPr>
                <w:sz w:val="20"/>
                <w:szCs w:val="20"/>
              </w:rPr>
            </w:pPr>
          </w:p>
        </w:tc>
        <w:tc>
          <w:tcPr>
            <w:tcW w:w="454" w:type="pct"/>
            <w:tcBorders>
              <w:top w:val="single" w:sz="8" w:space="0" w:color="000000"/>
              <w:left w:val="single" w:sz="4" w:space="0" w:color="auto"/>
              <w:bottom w:val="single" w:sz="8" w:space="0" w:color="000000"/>
              <w:right w:val="single" w:sz="8" w:space="0" w:color="000000"/>
            </w:tcBorders>
            <w:vAlign w:val="center"/>
          </w:tcPr>
          <w:p w:rsidR="00E156F6" w:rsidRPr="00AF2AAC" w:rsidRDefault="00E156F6" w:rsidP="00E156F6">
            <w:pPr>
              <w:jc w:val="center"/>
              <w:rPr>
                <w:bCs/>
                <w:sz w:val="20"/>
                <w:szCs w:val="20"/>
              </w:rPr>
            </w:pPr>
            <w:r w:rsidRPr="00AF2AAC">
              <w:rPr>
                <w:bCs/>
                <w:sz w:val="20"/>
                <w:szCs w:val="20"/>
              </w:rPr>
              <w:t>«2»</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AF2AAC" w:rsidRDefault="00E156F6" w:rsidP="00E156F6">
            <w:pPr>
              <w:jc w:val="center"/>
              <w:rPr>
                <w:bCs/>
                <w:sz w:val="20"/>
                <w:szCs w:val="20"/>
              </w:rPr>
            </w:pPr>
            <w:r w:rsidRPr="00AF2AAC">
              <w:rPr>
                <w:bCs/>
                <w:sz w:val="20"/>
                <w:szCs w:val="20"/>
              </w:rPr>
              <w:t>«3»</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AF2AAC" w:rsidRDefault="00E156F6" w:rsidP="00E156F6">
            <w:pPr>
              <w:jc w:val="center"/>
              <w:rPr>
                <w:bCs/>
                <w:sz w:val="20"/>
                <w:szCs w:val="20"/>
              </w:rPr>
            </w:pPr>
            <w:r w:rsidRPr="00AF2AAC">
              <w:rPr>
                <w:bCs/>
                <w:sz w:val="20"/>
                <w:szCs w:val="20"/>
              </w:rPr>
              <w:t>«4»</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AF2AAC" w:rsidRDefault="00E156F6" w:rsidP="00E156F6">
            <w:pPr>
              <w:jc w:val="center"/>
              <w:rPr>
                <w:bCs/>
                <w:sz w:val="20"/>
                <w:szCs w:val="20"/>
              </w:rPr>
            </w:pPr>
            <w:r w:rsidRPr="00AF2AAC">
              <w:rPr>
                <w:bCs/>
                <w:sz w:val="20"/>
                <w:szCs w:val="20"/>
              </w:rPr>
              <w:t>«5»</w:t>
            </w:r>
          </w:p>
        </w:tc>
      </w:tr>
      <w:tr w:rsidR="00E156F6" w:rsidRPr="00712CE7" w:rsidTr="00E156F6">
        <w:trPr>
          <w:cantSplit/>
          <w:trHeight w:val="260"/>
          <w:tblHeader/>
        </w:trPr>
        <w:tc>
          <w:tcPr>
            <w:tcW w:w="5000" w:type="pct"/>
            <w:gridSpan w:val="8"/>
            <w:tcBorders>
              <w:left w:val="single" w:sz="8" w:space="0" w:color="000000"/>
              <w:bottom w:val="single" w:sz="8" w:space="0" w:color="000000"/>
              <w:right w:val="single" w:sz="8" w:space="0" w:color="000000"/>
            </w:tcBorders>
            <w:shd w:val="clear" w:color="auto" w:fill="auto"/>
            <w:vAlign w:val="center"/>
          </w:tcPr>
          <w:p w:rsidR="00E156F6" w:rsidRPr="00712CE7" w:rsidRDefault="00E156F6" w:rsidP="00E156F6">
            <w:pPr>
              <w:jc w:val="center"/>
              <w:rPr>
                <w:bCs/>
                <w:color w:val="FF0000"/>
                <w:sz w:val="20"/>
                <w:szCs w:val="20"/>
              </w:rPr>
            </w:pPr>
            <w:r>
              <w:rPr>
                <w:sz w:val="28"/>
                <w:szCs w:val="28"/>
              </w:rPr>
              <w:t>Часть 1</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firstLine="67"/>
              <w:jc w:val="center"/>
              <w:rPr>
                <w:sz w:val="20"/>
                <w:szCs w:val="20"/>
              </w:rPr>
            </w:pPr>
            <w:r w:rsidRPr="00F9000A">
              <w:rPr>
                <w:sz w:val="20"/>
                <w:szCs w:val="20"/>
              </w:rPr>
              <w:t>№1</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E75D70" w:rsidRDefault="00E156F6" w:rsidP="00E156F6">
            <w:pPr>
              <w:autoSpaceDE w:val="0"/>
              <w:autoSpaceDN w:val="0"/>
              <w:adjustRightInd w:val="0"/>
              <w:ind w:firstLine="67"/>
              <w:jc w:val="both"/>
              <w:rPr>
                <w:sz w:val="20"/>
                <w:szCs w:val="20"/>
              </w:rPr>
            </w:pPr>
            <w:r w:rsidRPr="00E75D70">
              <w:rPr>
                <w:sz w:val="20"/>
                <w:szCs w:val="20"/>
              </w:rPr>
              <w:t>Числа и вычисления /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951FCD" w:rsidRDefault="00E156F6" w:rsidP="00E156F6">
            <w:pPr>
              <w:autoSpaceDE w:val="0"/>
              <w:autoSpaceDN w:val="0"/>
              <w:adjustRightInd w:val="0"/>
              <w:ind w:hanging="112"/>
              <w:jc w:val="center"/>
              <w:rPr>
                <w:sz w:val="20"/>
                <w:szCs w:val="20"/>
              </w:rPr>
            </w:pPr>
            <w:r w:rsidRPr="00951FCD">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sidRPr="006F21B7">
              <w:rPr>
                <w:sz w:val="20"/>
                <w:szCs w:val="20"/>
              </w:rPr>
              <w:t>88</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53</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88</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99</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1367E7" w:rsidRDefault="00E156F6" w:rsidP="00E156F6">
            <w:pPr>
              <w:autoSpaceDE w:val="0"/>
              <w:autoSpaceDN w:val="0"/>
              <w:adjustRightInd w:val="0"/>
              <w:ind w:firstLine="67"/>
              <w:jc w:val="both"/>
              <w:rPr>
                <w:sz w:val="20"/>
                <w:szCs w:val="20"/>
              </w:rPr>
            </w:pPr>
            <w:r w:rsidRPr="001367E7">
              <w:rPr>
                <w:sz w:val="20"/>
                <w:szCs w:val="20"/>
              </w:rPr>
              <w:t xml:space="preserve">Числа и вычисления / Пользоваться основными единицами длины, массы, времени и </w:t>
            </w:r>
            <w:proofErr w:type="spellStart"/>
            <w:r w:rsidRPr="001367E7">
              <w:rPr>
                <w:sz w:val="20"/>
                <w:szCs w:val="20"/>
              </w:rPr>
              <w:t>т</w:t>
            </w:r>
            <w:proofErr w:type="gramStart"/>
            <w:r w:rsidRPr="001367E7">
              <w:rPr>
                <w:sz w:val="20"/>
                <w:szCs w:val="20"/>
              </w:rPr>
              <w:t>.д</w:t>
            </w:r>
            <w:proofErr w:type="spellEnd"/>
            <w:proofErr w:type="gramEnd"/>
            <w:r w:rsidRPr="001367E7">
              <w:rPr>
                <w:sz w:val="20"/>
                <w:szCs w:val="20"/>
              </w:rPr>
              <w:t>, выражать более крупные единицы через более мелкие и наоборот</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63</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15</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53</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84</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93</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№3</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1367E7" w:rsidRDefault="00E156F6" w:rsidP="00E156F6">
            <w:pPr>
              <w:autoSpaceDE w:val="0"/>
              <w:autoSpaceDN w:val="0"/>
              <w:adjustRightInd w:val="0"/>
              <w:ind w:firstLine="67"/>
              <w:jc w:val="both"/>
              <w:rPr>
                <w:sz w:val="20"/>
                <w:szCs w:val="20"/>
              </w:rPr>
            </w:pPr>
            <w:r w:rsidRPr="001367E7">
              <w:rPr>
                <w:sz w:val="20"/>
                <w:szCs w:val="20"/>
              </w:rPr>
              <w:t>Числа и вычисления</w:t>
            </w:r>
            <w:proofErr w:type="gramStart"/>
            <w:r>
              <w:rPr>
                <w:sz w:val="20"/>
                <w:szCs w:val="20"/>
              </w:rPr>
              <w:t xml:space="preserve"> </w:t>
            </w:r>
            <w:r w:rsidRPr="001367E7">
              <w:rPr>
                <w:sz w:val="20"/>
                <w:szCs w:val="20"/>
              </w:rPr>
              <w:t>/</w:t>
            </w:r>
            <w:r>
              <w:rPr>
                <w:sz w:val="20"/>
                <w:szCs w:val="20"/>
              </w:rPr>
              <w:t xml:space="preserve"> </w:t>
            </w:r>
            <w:r w:rsidRPr="001367E7">
              <w:rPr>
                <w:sz w:val="20"/>
                <w:szCs w:val="20"/>
              </w:rPr>
              <w:t>У</w:t>
            </w:r>
            <w:proofErr w:type="gramEnd"/>
            <w:r w:rsidRPr="001367E7">
              <w:rPr>
                <w:sz w:val="20"/>
                <w:szCs w:val="20"/>
              </w:rPr>
              <w:t>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61</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42</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93</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№4</w:t>
            </w:r>
          </w:p>
        </w:tc>
        <w:tc>
          <w:tcPr>
            <w:tcW w:w="2075" w:type="pct"/>
            <w:tcBorders>
              <w:top w:val="single" w:sz="8" w:space="0" w:color="000000"/>
              <w:left w:val="single" w:sz="8" w:space="0" w:color="000000"/>
              <w:bottom w:val="single" w:sz="8" w:space="0" w:color="000000"/>
              <w:right w:val="single" w:sz="8" w:space="0" w:color="000000"/>
            </w:tcBorders>
          </w:tcPr>
          <w:p w:rsidR="00E156F6" w:rsidRDefault="00E156F6" w:rsidP="00E156F6">
            <w:pPr>
              <w:jc w:val="both"/>
            </w:pPr>
            <w:r w:rsidRPr="0014446A">
              <w:rPr>
                <w:sz w:val="20"/>
                <w:szCs w:val="20"/>
              </w:rPr>
              <w:t>Числа и вычисления</w:t>
            </w:r>
            <w:proofErr w:type="gramStart"/>
            <w:r w:rsidRPr="0014446A">
              <w:rPr>
                <w:sz w:val="20"/>
                <w:szCs w:val="20"/>
              </w:rPr>
              <w:t xml:space="preserve"> / У</w:t>
            </w:r>
            <w:proofErr w:type="gramEnd"/>
            <w:r w:rsidRPr="0014446A">
              <w:rPr>
                <w:sz w:val="20"/>
                <w:szCs w:val="20"/>
              </w:rPr>
              <w:t>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24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7</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41</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77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№5</w:t>
            </w:r>
          </w:p>
        </w:tc>
        <w:tc>
          <w:tcPr>
            <w:tcW w:w="2075" w:type="pct"/>
            <w:tcBorders>
              <w:top w:val="single" w:sz="8" w:space="0" w:color="000000"/>
              <w:left w:val="single" w:sz="8" w:space="0" w:color="000000"/>
              <w:bottom w:val="single" w:sz="8" w:space="0" w:color="000000"/>
              <w:right w:val="single" w:sz="8" w:space="0" w:color="000000"/>
            </w:tcBorders>
          </w:tcPr>
          <w:p w:rsidR="00E156F6" w:rsidRDefault="00E156F6" w:rsidP="00E156F6">
            <w:pPr>
              <w:jc w:val="both"/>
            </w:pPr>
            <w:r w:rsidRPr="0014446A">
              <w:rPr>
                <w:sz w:val="20"/>
                <w:szCs w:val="20"/>
              </w:rPr>
              <w:t>Числа и вычисления</w:t>
            </w:r>
            <w:proofErr w:type="gramStart"/>
            <w:r w:rsidRPr="0014446A">
              <w:rPr>
                <w:sz w:val="20"/>
                <w:szCs w:val="20"/>
              </w:rPr>
              <w:t xml:space="preserve"> / У</w:t>
            </w:r>
            <w:proofErr w:type="gramEnd"/>
            <w:r w:rsidRPr="0014446A">
              <w:rPr>
                <w:sz w:val="20"/>
                <w:szCs w:val="20"/>
              </w:rPr>
              <w:t>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80</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47</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76</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91</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96</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№6</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B2769" w:rsidRDefault="00E156F6" w:rsidP="00E156F6">
            <w:pPr>
              <w:autoSpaceDE w:val="0"/>
              <w:autoSpaceDN w:val="0"/>
              <w:adjustRightInd w:val="0"/>
              <w:jc w:val="both"/>
              <w:rPr>
                <w:sz w:val="20"/>
                <w:szCs w:val="20"/>
              </w:rPr>
            </w:pPr>
            <w:r w:rsidRPr="005B2769">
              <w:rPr>
                <w:sz w:val="20"/>
                <w:szCs w:val="20"/>
              </w:rPr>
              <w:t>Числа и вычисления</w:t>
            </w:r>
            <w:proofErr w:type="gramStart"/>
            <w:r>
              <w:rPr>
                <w:sz w:val="20"/>
                <w:szCs w:val="20"/>
              </w:rPr>
              <w:t xml:space="preserve"> </w:t>
            </w:r>
            <w:r w:rsidRPr="005B2769">
              <w:rPr>
                <w:sz w:val="20"/>
                <w:szCs w:val="20"/>
              </w:rPr>
              <w:t>/ У</w:t>
            </w:r>
            <w:proofErr w:type="gramEnd"/>
            <w:r w:rsidRPr="005B2769">
              <w:rPr>
                <w:sz w:val="20"/>
                <w:szCs w:val="20"/>
              </w:rPr>
              <w:t>меть выполнять вычисления и преобразования</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86</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48</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85</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97</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98</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rPr>
                <w:sz w:val="20"/>
                <w:szCs w:val="20"/>
              </w:rPr>
            </w:pPr>
            <w:r w:rsidRPr="00F9000A">
              <w:rPr>
                <w:sz w:val="20"/>
                <w:szCs w:val="20"/>
              </w:rPr>
              <w:t>№7</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B2769" w:rsidRDefault="00E156F6" w:rsidP="00E156F6">
            <w:pPr>
              <w:autoSpaceDE w:val="0"/>
              <w:autoSpaceDN w:val="0"/>
              <w:adjustRightInd w:val="0"/>
              <w:jc w:val="both"/>
              <w:rPr>
                <w:sz w:val="20"/>
                <w:szCs w:val="20"/>
              </w:rPr>
            </w:pPr>
            <w:r w:rsidRPr="005B2769">
              <w:rPr>
                <w:sz w:val="20"/>
                <w:szCs w:val="20"/>
              </w:rPr>
              <w:t>Числа и вычисления</w:t>
            </w:r>
            <w:proofErr w:type="gramStart"/>
            <w:r>
              <w:rPr>
                <w:sz w:val="20"/>
                <w:szCs w:val="20"/>
              </w:rPr>
              <w:t xml:space="preserve"> </w:t>
            </w:r>
            <w:r w:rsidRPr="005B2769">
              <w:rPr>
                <w:sz w:val="20"/>
                <w:szCs w:val="20"/>
              </w:rPr>
              <w:t>/ У</w:t>
            </w:r>
            <w:proofErr w:type="gramEnd"/>
            <w:r w:rsidRPr="005B2769">
              <w:rPr>
                <w:sz w:val="20"/>
                <w:szCs w:val="20"/>
              </w:rPr>
              <w:t>меть выполнять вычисления и преобразования</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84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39</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82</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98</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№8</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712CE7" w:rsidRDefault="00E156F6" w:rsidP="00E156F6">
            <w:pPr>
              <w:autoSpaceDE w:val="0"/>
              <w:autoSpaceDN w:val="0"/>
              <w:adjustRightInd w:val="0"/>
              <w:jc w:val="both"/>
              <w:rPr>
                <w:color w:val="FF0000"/>
                <w:sz w:val="20"/>
                <w:szCs w:val="20"/>
              </w:rPr>
            </w:pPr>
            <w:r w:rsidRPr="005B2769">
              <w:rPr>
                <w:sz w:val="20"/>
                <w:szCs w:val="20"/>
              </w:rPr>
              <w:t>Числа и вычисления</w:t>
            </w:r>
            <w:proofErr w:type="gramStart"/>
            <w:r w:rsidRPr="005B2769">
              <w:rPr>
                <w:sz w:val="20"/>
                <w:szCs w:val="20"/>
              </w:rPr>
              <w:t xml:space="preserve"> / У</w:t>
            </w:r>
            <w:proofErr w:type="gramEnd"/>
            <w:r w:rsidRPr="005B2769">
              <w:rPr>
                <w:sz w:val="20"/>
                <w:szCs w:val="20"/>
              </w:rPr>
              <w:t>меть выполнять вычисления и преобразования, уметь выполнять преобразования алгебраических выражений</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52</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90</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№9</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CF323A" w:rsidRDefault="00E156F6" w:rsidP="00E156F6">
            <w:pPr>
              <w:autoSpaceDE w:val="0"/>
              <w:autoSpaceDN w:val="0"/>
              <w:adjustRightInd w:val="0"/>
              <w:jc w:val="both"/>
              <w:rPr>
                <w:sz w:val="20"/>
                <w:szCs w:val="20"/>
              </w:rPr>
            </w:pPr>
            <w:r w:rsidRPr="005B2769">
              <w:rPr>
                <w:sz w:val="20"/>
                <w:szCs w:val="20"/>
              </w:rPr>
              <w:t>Уравнения и неравенства</w:t>
            </w:r>
            <w:proofErr w:type="gramStart"/>
            <w:r w:rsidRPr="005B2769">
              <w:rPr>
                <w:sz w:val="20"/>
                <w:szCs w:val="20"/>
              </w:rPr>
              <w:t xml:space="preserve"> / У</w:t>
            </w:r>
            <w:proofErr w:type="gramEnd"/>
            <w:r w:rsidRPr="005B2769">
              <w:rPr>
                <w:sz w:val="20"/>
                <w:szCs w:val="20"/>
              </w:rPr>
              <w:t>меть решать уравнения и неравенства</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67</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54</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94</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№10</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CF323A" w:rsidRDefault="00E156F6" w:rsidP="00E156F6">
            <w:pPr>
              <w:autoSpaceDE w:val="0"/>
              <w:autoSpaceDN w:val="0"/>
              <w:adjustRightInd w:val="0"/>
              <w:jc w:val="both"/>
              <w:rPr>
                <w:sz w:val="20"/>
                <w:szCs w:val="20"/>
              </w:rPr>
            </w:pPr>
            <w:r w:rsidRPr="00CF323A">
              <w:rPr>
                <w:sz w:val="20"/>
                <w:szCs w:val="20"/>
              </w:rPr>
              <w:t>Статистика и теория вероятностей</w:t>
            </w:r>
            <w:proofErr w:type="gramStart"/>
            <w:r w:rsidRPr="00CF323A">
              <w:rPr>
                <w:sz w:val="20"/>
                <w:szCs w:val="20"/>
              </w:rPr>
              <w:t xml:space="preserve"> / У</w:t>
            </w:r>
            <w:proofErr w:type="gramEnd"/>
            <w:r w:rsidRPr="00CF323A">
              <w:rPr>
                <w:sz w:val="20"/>
                <w:szCs w:val="20"/>
              </w:rPr>
              <w:t>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163562">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74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18</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70</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93</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98</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№11</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712CE7" w:rsidRDefault="00E156F6" w:rsidP="00E156F6">
            <w:pPr>
              <w:autoSpaceDE w:val="0"/>
              <w:autoSpaceDN w:val="0"/>
              <w:adjustRightInd w:val="0"/>
              <w:ind w:firstLine="67"/>
              <w:jc w:val="both"/>
              <w:rPr>
                <w:color w:val="FF0000"/>
                <w:sz w:val="20"/>
                <w:szCs w:val="20"/>
              </w:rPr>
            </w:pPr>
            <w:r>
              <w:rPr>
                <w:sz w:val="20"/>
                <w:szCs w:val="20"/>
              </w:rPr>
              <w:t>Функции</w:t>
            </w:r>
            <w:proofErr w:type="gramStart"/>
            <w:r>
              <w:rPr>
                <w:sz w:val="20"/>
                <w:szCs w:val="20"/>
              </w:rPr>
              <w:t xml:space="preserve"> / У</w:t>
            </w:r>
            <w:proofErr w:type="gramEnd"/>
            <w:r>
              <w:rPr>
                <w:sz w:val="20"/>
                <w:szCs w:val="20"/>
              </w:rPr>
              <w:t>меть строить и читать графики функций</w:t>
            </w:r>
            <w:r>
              <w:t xml:space="preserve"> </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AF1E6B">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67</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20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54</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90</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№12</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BA1258" w:rsidRDefault="00E156F6" w:rsidP="00E156F6">
            <w:pPr>
              <w:autoSpaceDE w:val="0"/>
              <w:autoSpaceDN w:val="0"/>
              <w:adjustRightInd w:val="0"/>
              <w:jc w:val="both"/>
              <w:rPr>
                <w:sz w:val="20"/>
                <w:szCs w:val="20"/>
              </w:rPr>
            </w:pPr>
            <w:r w:rsidRPr="00BA1258">
              <w:rPr>
                <w:sz w:val="20"/>
                <w:szCs w:val="20"/>
              </w:rPr>
              <w:t>Алгебраические выражения</w:t>
            </w:r>
            <w:proofErr w:type="gramStart"/>
            <w:r w:rsidRPr="00BA1258">
              <w:rPr>
                <w:sz w:val="20"/>
                <w:szCs w:val="20"/>
              </w:rPr>
              <w:t xml:space="preserve"> / О</w:t>
            </w:r>
            <w:proofErr w:type="gramEnd"/>
            <w:r w:rsidRPr="00BA1258">
              <w:rPr>
                <w:sz w:val="20"/>
                <w:szCs w:val="20"/>
              </w:rPr>
              <w:t xml:space="preserve">существлять практические расчёты по формулам; составлять несложные формулы, выражающие зависимости между величинами </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AF1E6B">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53</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31</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84</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№13</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50FCC" w:rsidRDefault="00E156F6" w:rsidP="00E156F6">
            <w:pPr>
              <w:autoSpaceDE w:val="0"/>
              <w:autoSpaceDN w:val="0"/>
              <w:adjustRightInd w:val="0"/>
              <w:ind w:firstLine="30"/>
              <w:jc w:val="both"/>
              <w:rPr>
                <w:sz w:val="20"/>
                <w:szCs w:val="20"/>
              </w:rPr>
            </w:pPr>
            <w:r w:rsidRPr="00550FCC">
              <w:rPr>
                <w:sz w:val="20"/>
                <w:szCs w:val="20"/>
              </w:rPr>
              <w:t>Уравнения и неравенства</w:t>
            </w:r>
            <w:proofErr w:type="gramStart"/>
            <w:r w:rsidRPr="00550FCC">
              <w:rPr>
                <w:sz w:val="20"/>
                <w:szCs w:val="20"/>
              </w:rPr>
              <w:t xml:space="preserve"> / У</w:t>
            </w:r>
            <w:proofErr w:type="gramEnd"/>
            <w:r w:rsidRPr="00550FCC">
              <w:rPr>
                <w:sz w:val="20"/>
                <w:szCs w:val="20"/>
              </w:rPr>
              <w:t xml:space="preserve">меть решать </w:t>
            </w:r>
            <w:r w:rsidRPr="00550FCC">
              <w:rPr>
                <w:sz w:val="20"/>
                <w:szCs w:val="20"/>
              </w:rPr>
              <w:lastRenderedPageBreak/>
              <w:t>уравнения, неравенства и их системы</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AF1E6B">
              <w:rPr>
                <w:sz w:val="20"/>
                <w:szCs w:val="20"/>
              </w:rPr>
              <w:lastRenderedPageBreak/>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51</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18</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34</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72</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94</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lastRenderedPageBreak/>
              <w:t>№14</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2776D" w:rsidRDefault="00E156F6" w:rsidP="00E156F6">
            <w:pPr>
              <w:autoSpaceDE w:val="0"/>
              <w:autoSpaceDN w:val="0"/>
              <w:adjustRightInd w:val="0"/>
              <w:ind w:firstLine="30"/>
              <w:jc w:val="both"/>
              <w:rPr>
                <w:sz w:val="20"/>
                <w:szCs w:val="20"/>
              </w:rPr>
            </w:pPr>
            <w:r w:rsidRPr="0052776D">
              <w:rPr>
                <w:sz w:val="20"/>
                <w:szCs w:val="20"/>
              </w:rPr>
              <w:t>Числовые последовательности</w:t>
            </w:r>
            <w:proofErr w:type="gramStart"/>
            <w:r w:rsidRPr="0052776D">
              <w:rPr>
                <w:sz w:val="20"/>
                <w:szCs w:val="20"/>
              </w:rPr>
              <w:t xml:space="preserve">  / </w:t>
            </w:r>
            <w:r>
              <w:rPr>
                <w:sz w:val="20"/>
                <w:szCs w:val="20"/>
              </w:rPr>
              <w:t>У</w:t>
            </w:r>
            <w:proofErr w:type="gramEnd"/>
            <w:r>
              <w:t xml:space="preserve">меть </w:t>
            </w:r>
            <w:r w:rsidRPr="001D0DE0">
              <w:rPr>
                <w:sz w:val="20"/>
                <w:szCs w:val="20"/>
              </w:rPr>
              <w:t>применять знания о последовательностях и прогрессиях в прикладных ситуациях</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Default="00E156F6" w:rsidP="00E156F6">
            <w:pPr>
              <w:jc w:val="center"/>
            </w:pPr>
            <w:r w:rsidRPr="00AF1E6B">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72</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33</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64</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89</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№15</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712CE7" w:rsidRDefault="00E156F6" w:rsidP="00E156F6">
            <w:pPr>
              <w:autoSpaceDE w:val="0"/>
              <w:autoSpaceDN w:val="0"/>
              <w:adjustRightInd w:val="0"/>
              <w:ind w:firstLine="67"/>
              <w:jc w:val="both"/>
              <w:rPr>
                <w:color w:val="FF0000"/>
                <w:sz w:val="20"/>
                <w:szCs w:val="20"/>
              </w:rPr>
            </w:pPr>
            <w:r w:rsidRPr="0052776D">
              <w:rPr>
                <w:sz w:val="20"/>
                <w:szCs w:val="20"/>
              </w:rPr>
              <w:t>Геометрия</w:t>
            </w:r>
            <w:proofErr w:type="gramStart"/>
            <w:r w:rsidRPr="0052776D">
              <w:rPr>
                <w:sz w:val="20"/>
                <w:szCs w:val="20"/>
              </w:rPr>
              <w:t xml:space="preserve"> /У</w:t>
            </w:r>
            <w:proofErr w:type="gramEnd"/>
            <w:r w:rsidRPr="0052776D">
              <w:rPr>
                <w:sz w:val="20"/>
                <w:szCs w:val="20"/>
              </w:rPr>
              <w:t>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D0161E" w:rsidRDefault="00E156F6" w:rsidP="00E156F6">
            <w:pPr>
              <w:jc w:val="center"/>
            </w:pPr>
            <w:r w:rsidRPr="00D0161E">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75</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14</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72</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95</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№16</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2776D" w:rsidRDefault="00E156F6" w:rsidP="00E156F6">
            <w:pPr>
              <w:autoSpaceDE w:val="0"/>
              <w:autoSpaceDN w:val="0"/>
              <w:adjustRightInd w:val="0"/>
              <w:jc w:val="both"/>
              <w:rPr>
                <w:sz w:val="20"/>
                <w:szCs w:val="20"/>
              </w:rPr>
            </w:pPr>
            <w:r w:rsidRPr="0052776D">
              <w:rPr>
                <w:sz w:val="20"/>
                <w:szCs w:val="20"/>
              </w:rPr>
              <w:t>Геометрия</w:t>
            </w:r>
            <w:proofErr w:type="gramStart"/>
            <w:r w:rsidRPr="0052776D">
              <w:rPr>
                <w:sz w:val="20"/>
                <w:szCs w:val="20"/>
              </w:rPr>
              <w:t xml:space="preserve"> /У</w:t>
            </w:r>
            <w:proofErr w:type="gramEnd"/>
            <w:r w:rsidRPr="0052776D">
              <w:rPr>
                <w:sz w:val="20"/>
                <w:szCs w:val="20"/>
              </w:rPr>
              <w:t>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D0161E" w:rsidRDefault="00E156F6" w:rsidP="00E156F6">
            <w:pPr>
              <w:jc w:val="center"/>
            </w:pPr>
            <w:r w:rsidRPr="00D0161E">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63</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6</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51</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90</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№17</w:t>
            </w:r>
          </w:p>
        </w:tc>
        <w:tc>
          <w:tcPr>
            <w:tcW w:w="2075" w:type="pct"/>
            <w:tcBorders>
              <w:top w:val="single" w:sz="8" w:space="0" w:color="000000"/>
              <w:left w:val="single" w:sz="8" w:space="0" w:color="000000"/>
              <w:bottom w:val="single" w:sz="8" w:space="0" w:color="000000"/>
              <w:right w:val="single" w:sz="8" w:space="0" w:color="000000"/>
            </w:tcBorders>
          </w:tcPr>
          <w:p w:rsidR="00E156F6" w:rsidRDefault="00E156F6" w:rsidP="00E156F6">
            <w:r w:rsidRPr="00AB1A8D">
              <w:rPr>
                <w:sz w:val="20"/>
                <w:szCs w:val="20"/>
              </w:rPr>
              <w:t>Геометрия</w:t>
            </w:r>
            <w:proofErr w:type="gramStart"/>
            <w:r w:rsidRPr="00AB1A8D">
              <w:rPr>
                <w:sz w:val="20"/>
                <w:szCs w:val="20"/>
              </w:rPr>
              <w:t xml:space="preserve"> /У</w:t>
            </w:r>
            <w:proofErr w:type="gramEnd"/>
            <w:r w:rsidRPr="00AB1A8D">
              <w:rPr>
                <w:sz w:val="20"/>
                <w:szCs w:val="20"/>
              </w:rPr>
              <w:t>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D0161E" w:rsidRDefault="00E156F6" w:rsidP="00E156F6">
            <w:pPr>
              <w:jc w:val="center"/>
            </w:pPr>
            <w:r w:rsidRPr="00D0161E">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82</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37</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81</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95</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№18</w:t>
            </w:r>
          </w:p>
        </w:tc>
        <w:tc>
          <w:tcPr>
            <w:tcW w:w="2075" w:type="pct"/>
            <w:tcBorders>
              <w:top w:val="single" w:sz="8" w:space="0" w:color="000000"/>
              <w:left w:val="single" w:sz="8" w:space="0" w:color="000000"/>
              <w:bottom w:val="single" w:sz="8" w:space="0" w:color="000000"/>
              <w:right w:val="single" w:sz="8" w:space="0" w:color="000000"/>
            </w:tcBorders>
          </w:tcPr>
          <w:p w:rsidR="00E156F6" w:rsidRDefault="00E156F6" w:rsidP="00E156F6">
            <w:r w:rsidRPr="00AB1A8D">
              <w:rPr>
                <w:sz w:val="20"/>
                <w:szCs w:val="20"/>
              </w:rPr>
              <w:t>Геометрия</w:t>
            </w:r>
            <w:proofErr w:type="gramStart"/>
            <w:r w:rsidRPr="00AB1A8D">
              <w:rPr>
                <w:sz w:val="20"/>
                <w:szCs w:val="20"/>
              </w:rPr>
              <w:t xml:space="preserve"> /У</w:t>
            </w:r>
            <w:proofErr w:type="gramEnd"/>
            <w:r w:rsidRPr="00AB1A8D">
              <w:rPr>
                <w:sz w:val="20"/>
                <w:szCs w:val="20"/>
              </w:rPr>
              <w:t>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D0161E" w:rsidRDefault="00E156F6" w:rsidP="00E156F6">
            <w:pPr>
              <w:jc w:val="center"/>
            </w:pPr>
            <w:r w:rsidRPr="00D0161E">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60</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13</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45</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86</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№19</w:t>
            </w:r>
          </w:p>
        </w:tc>
        <w:tc>
          <w:tcPr>
            <w:tcW w:w="2075" w:type="pct"/>
            <w:tcBorders>
              <w:top w:val="single" w:sz="8" w:space="0" w:color="000000"/>
              <w:left w:val="single" w:sz="8" w:space="0" w:color="000000"/>
              <w:bottom w:val="single" w:sz="8" w:space="0" w:color="000000"/>
              <w:right w:val="single" w:sz="8" w:space="0" w:color="000000"/>
            </w:tcBorders>
          </w:tcPr>
          <w:p w:rsidR="00E156F6" w:rsidRPr="005F0BF9" w:rsidRDefault="00E156F6" w:rsidP="00E156F6">
            <w:pPr>
              <w:jc w:val="both"/>
              <w:rPr>
                <w:sz w:val="20"/>
                <w:szCs w:val="20"/>
              </w:rPr>
            </w:pPr>
            <w:r w:rsidRPr="005F0BF9">
              <w:rPr>
                <w:sz w:val="20"/>
                <w:szCs w:val="20"/>
              </w:rPr>
              <w:t>Геометрия</w:t>
            </w:r>
            <w:proofErr w:type="gramStart"/>
            <w:r w:rsidRPr="005F0BF9">
              <w:rPr>
                <w:sz w:val="20"/>
                <w:szCs w:val="20"/>
              </w:rPr>
              <w:t xml:space="preserve"> /П</w:t>
            </w:r>
            <w:proofErr w:type="gramEnd"/>
            <w:r w:rsidRPr="005F0BF9">
              <w:rPr>
                <w:sz w:val="20"/>
                <w:szCs w:val="20"/>
              </w:rPr>
              <w:t>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D0161E" w:rsidRDefault="00E156F6" w:rsidP="00E156F6">
            <w:pPr>
              <w:jc w:val="center"/>
            </w:pPr>
            <w:r w:rsidRPr="00D0161E">
              <w:rPr>
                <w:sz w:val="20"/>
                <w:szCs w:val="20"/>
              </w:rPr>
              <w:t>Б</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60</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20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45</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82</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98</w:t>
            </w:r>
          </w:p>
        </w:tc>
      </w:tr>
      <w:tr w:rsidR="00E156F6" w:rsidRPr="00712CE7" w:rsidTr="00E156F6">
        <w:trPr>
          <w:trHeight w:val="227"/>
        </w:trPr>
        <w:tc>
          <w:tcPr>
            <w:tcW w:w="5000" w:type="pct"/>
            <w:gridSpan w:val="8"/>
            <w:tcBorders>
              <w:top w:val="single" w:sz="8" w:space="0" w:color="000000"/>
              <w:left w:val="single" w:sz="8" w:space="0" w:color="000000"/>
              <w:bottom w:val="single" w:sz="8" w:space="0" w:color="000000"/>
              <w:right w:val="single" w:sz="8" w:space="0" w:color="000000"/>
            </w:tcBorders>
          </w:tcPr>
          <w:p w:rsidR="00E156F6" w:rsidRPr="006F21B7" w:rsidRDefault="00E156F6" w:rsidP="00E156F6">
            <w:pPr>
              <w:jc w:val="center"/>
              <w:rPr>
                <w:sz w:val="28"/>
                <w:szCs w:val="28"/>
              </w:rPr>
            </w:pPr>
            <w:r w:rsidRPr="006F21B7">
              <w:rPr>
                <w:sz w:val="28"/>
                <w:szCs w:val="28"/>
              </w:rPr>
              <w:t>Часть 2</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№20</w:t>
            </w:r>
          </w:p>
        </w:tc>
        <w:tc>
          <w:tcPr>
            <w:tcW w:w="2075" w:type="pct"/>
            <w:tcBorders>
              <w:top w:val="single" w:sz="8" w:space="0" w:color="000000"/>
              <w:left w:val="single" w:sz="8" w:space="0" w:color="000000"/>
              <w:bottom w:val="single" w:sz="8" w:space="0" w:color="000000"/>
              <w:right w:val="single" w:sz="8" w:space="0" w:color="000000"/>
            </w:tcBorders>
          </w:tcPr>
          <w:p w:rsidR="00E156F6" w:rsidRPr="005F0BF9" w:rsidRDefault="00E156F6" w:rsidP="00E156F6">
            <w:pPr>
              <w:jc w:val="both"/>
              <w:rPr>
                <w:sz w:val="20"/>
                <w:szCs w:val="20"/>
              </w:rPr>
            </w:pPr>
            <w:r>
              <w:rPr>
                <w:sz w:val="20"/>
                <w:szCs w:val="20"/>
              </w:rPr>
              <w:t>Алгебраические</w:t>
            </w:r>
            <w:r w:rsidRPr="005F0BF9">
              <w:rPr>
                <w:sz w:val="20"/>
                <w:szCs w:val="20"/>
              </w:rPr>
              <w:t xml:space="preserve"> вы</w:t>
            </w:r>
            <w:r>
              <w:rPr>
                <w:sz w:val="20"/>
                <w:szCs w:val="20"/>
              </w:rPr>
              <w:t>ражения, уравнения, неравенства</w:t>
            </w:r>
            <w:proofErr w:type="gramStart"/>
            <w:r w:rsidRPr="005F0BF9">
              <w:rPr>
                <w:sz w:val="20"/>
                <w:szCs w:val="20"/>
              </w:rPr>
              <w:t xml:space="preserve"> / У</w:t>
            </w:r>
            <w:proofErr w:type="gramEnd"/>
            <w:r w:rsidRPr="005F0BF9">
              <w:rPr>
                <w:sz w:val="20"/>
                <w:szCs w:val="20"/>
              </w:rPr>
              <w:t>меть выполнять преобразования алгебраических выражений, решать уравнения, неравенства и их системы</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hanging="112"/>
              <w:jc w:val="center"/>
              <w:rPr>
                <w:sz w:val="20"/>
                <w:szCs w:val="20"/>
              </w:rPr>
            </w:pPr>
            <w:proofErr w:type="gramStart"/>
            <w:r w:rsidRPr="00F9000A">
              <w:rPr>
                <w:sz w:val="20"/>
                <w:szCs w:val="20"/>
              </w:rPr>
              <w:t>П</w:t>
            </w:r>
            <w:proofErr w:type="gramEnd"/>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14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1</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19</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86</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firstLine="67"/>
              <w:jc w:val="center"/>
              <w:rPr>
                <w:sz w:val="20"/>
                <w:szCs w:val="20"/>
              </w:rPr>
            </w:pPr>
            <w:r w:rsidRPr="00F9000A">
              <w:rPr>
                <w:sz w:val="20"/>
                <w:szCs w:val="20"/>
              </w:rPr>
              <w:t>№21</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5F0BF9" w:rsidRDefault="00E156F6" w:rsidP="00E156F6">
            <w:pPr>
              <w:autoSpaceDE w:val="0"/>
              <w:autoSpaceDN w:val="0"/>
              <w:adjustRightInd w:val="0"/>
              <w:ind w:firstLine="67"/>
              <w:jc w:val="both"/>
              <w:rPr>
                <w:sz w:val="20"/>
                <w:szCs w:val="20"/>
              </w:rPr>
            </w:pPr>
            <w:r w:rsidRPr="005F0BF9">
              <w:rPr>
                <w:sz w:val="20"/>
                <w:szCs w:val="20"/>
              </w:rPr>
              <w:t>Алгебраический выражения, уравнения, неравенства, функции</w:t>
            </w:r>
            <w:proofErr w:type="gramStart"/>
            <w:r w:rsidRPr="005F0BF9">
              <w:rPr>
                <w:sz w:val="20"/>
                <w:szCs w:val="20"/>
              </w:rPr>
              <w:t xml:space="preserve"> /У</w:t>
            </w:r>
            <w:proofErr w:type="gramEnd"/>
            <w:r w:rsidRPr="005F0BF9">
              <w:rPr>
                <w:sz w:val="20"/>
                <w:szCs w:val="20"/>
              </w:rPr>
              <w:t>меть строить и исследовать простейшие математические модели</w:t>
            </w:r>
            <w:r w:rsidRPr="005F0BF9">
              <w:t xml:space="preserve"> </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hanging="112"/>
              <w:jc w:val="center"/>
              <w:rPr>
                <w:sz w:val="20"/>
                <w:szCs w:val="20"/>
              </w:rPr>
            </w:pPr>
            <w:proofErr w:type="gramStart"/>
            <w:r>
              <w:rPr>
                <w:sz w:val="20"/>
                <w:szCs w:val="20"/>
              </w:rPr>
              <w:t>П</w:t>
            </w:r>
            <w:proofErr w:type="gramEnd"/>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8</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0,6</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9</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69</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№22</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E365EF" w:rsidRDefault="00E156F6" w:rsidP="00E156F6">
            <w:pPr>
              <w:autoSpaceDE w:val="0"/>
              <w:autoSpaceDN w:val="0"/>
              <w:adjustRightInd w:val="0"/>
              <w:jc w:val="both"/>
              <w:rPr>
                <w:color w:val="FF0000"/>
                <w:sz w:val="20"/>
                <w:szCs w:val="20"/>
              </w:rPr>
            </w:pPr>
            <w:r w:rsidRPr="00E365EF">
              <w:rPr>
                <w:sz w:val="20"/>
                <w:szCs w:val="20"/>
              </w:rPr>
              <w:t>Алгебраический выражения, уравнения, неравенства, функции</w:t>
            </w:r>
            <w:proofErr w:type="gramStart"/>
            <w:r w:rsidRPr="00E365EF">
              <w:rPr>
                <w:sz w:val="20"/>
                <w:szCs w:val="20"/>
              </w:rPr>
              <w:t xml:space="preserve"> / У</w:t>
            </w:r>
            <w:proofErr w:type="gramEnd"/>
            <w:r w:rsidRPr="00E365EF">
              <w:rPr>
                <w:sz w:val="20"/>
                <w:szCs w:val="20"/>
              </w:rPr>
              <w:t>меть выполнять преобразования алгебраических выражений, решать уравнения, строить и читать графики функций, строить и исследовать простейшие математические модели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1A628C" w:rsidRDefault="00E156F6" w:rsidP="00E156F6">
            <w:pPr>
              <w:autoSpaceDE w:val="0"/>
              <w:autoSpaceDN w:val="0"/>
              <w:adjustRightInd w:val="0"/>
              <w:ind w:hanging="112"/>
              <w:jc w:val="center"/>
              <w:rPr>
                <w:sz w:val="20"/>
                <w:szCs w:val="20"/>
              </w:rPr>
            </w:pPr>
            <w:r w:rsidRPr="001A628C">
              <w:rPr>
                <w:sz w:val="20"/>
                <w:szCs w:val="20"/>
              </w:rPr>
              <w:t>В</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2</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1</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23</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№23</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firstLine="30"/>
              <w:jc w:val="both"/>
              <w:rPr>
                <w:sz w:val="20"/>
                <w:szCs w:val="20"/>
              </w:rPr>
            </w:pPr>
            <w:r w:rsidRPr="00F9000A">
              <w:rPr>
                <w:sz w:val="20"/>
                <w:szCs w:val="20"/>
              </w:rPr>
              <w:t>Геометрия</w:t>
            </w:r>
            <w:proofErr w:type="gramStart"/>
            <w:r w:rsidRPr="00F9000A">
              <w:rPr>
                <w:sz w:val="20"/>
                <w:szCs w:val="20"/>
              </w:rPr>
              <w:t>/У</w:t>
            </w:r>
            <w:proofErr w:type="gramEnd"/>
            <w:r w:rsidRPr="00F9000A">
              <w:rPr>
                <w:sz w:val="20"/>
                <w:szCs w:val="20"/>
              </w:rPr>
              <w:t>меть выполнять действия с геометрическими фигурами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hanging="112"/>
              <w:jc w:val="center"/>
              <w:rPr>
                <w:sz w:val="20"/>
                <w:szCs w:val="20"/>
              </w:rPr>
            </w:pPr>
            <w:proofErr w:type="gramStart"/>
            <w:r>
              <w:rPr>
                <w:sz w:val="20"/>
                <w:szCs w:val="20"/>
              </w:rPr>
              <w:t>П</w:t>
            </w:r>
            <w:proofErr w:type="gramEnd"/>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4</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2</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47</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№24</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firstLine="30"/>
              <w:jc w:val="both"/>
              <w:rPr>
                <w:sz w:val="20"/>
                <w:szCs w:val="20"/>
              </w:rPr>
            </w:pPr>
            <w:r w:rsidRPr="00F9000A">
              <w:rPr>
                <w:sz w:val="20"/>
                <w:szCs w:val="20"/>
              </w:rPr>
              <w:t>Геометрия</w:t>
            </w:r>
            <w:proofErr w:type="gramStart"/>
            <w:r w:rsidRPr="00F9000A">
              <w:rPr>
                <w:sz w:val="20"/>
                <w:szCs w:val="20"/>
              </w:rPr>
              <w:t>/У</w:t>
            </w:r>
            <w:proofErr w:type="gramEnd"/>
            <w:r w:rsidRPr="00F9000A">
              <w:rPr>
                <w:sz w:val="20"/>
                <w:szCs w:val="20"/>
              </w:rPr>
              <w:t>меть выполнять действия с геометрическими фигурами, проводить доказательные рассуждения при решении задач</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1A628C" w:rsidRDefault="00E156F6" w:rsidP="00E156F6">
            <w:pPr>
              <w:autoSpaceDE w:val="0"/>
              <w:autoSpaceDN w:val="0"/>
              <w:adjustRightInd w:val="0"/>
              <w:ind w:hanging="112"/>
              <w:jc w:val="center"/>
              <w:rPr>
                <w:sz w:val="20"/>
                <w:szCs w:val="20"/>
              </w:rPr>
            </w:pPr>
            <w:proofErr w:type="gramStart"/>
            <w:r w:rsidRPr="001A628C">
              <w:rPr>
                <w:sz w:val="20"/>
                <w:szCs w:val="20"/>
              </w:rPr>
              <w:t>П</w:t>
            </w:r>
            <w:proofErr w:type="gramEnd"/>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6</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0,3</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5</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54</w:t>
            </w:r>
          </w:p>
        </w:tc>
      </w:tr>
      <w:tr w:rsidR="00E156F6" w:rsidRPr="00712CE7" w:rsidTr="00E156F6">
        <w:trPr>
          <w:trHeight w:val="227"/>
        </w:trPr>
        <w:tc>
          <w:tcPr>
            <w:tcW w:w="390" w:type="pct"/>
            <w:tcBorders>
              <w:top w:val="single" w:sz="8" w:space="0" w:color="000000"/>
              <w:left w:val="single" w:sz="8" w:space="0" w:color="000000"/>
              <w:bottom w:val="single" w:sz="8" w:space="0" w:color="000000"/>
              <w:right w:val="single" w:sz="8" w:space="0" w:color="000000"/>
            </w:tcBorders>
          </w:tcPr>
          <w:p w:rsidR="00E156F6" w:rsidRPr="00F9000A" w:rsidRDefault="00E156F6" w:rsidP="00E156F6">
            <w:pPr>
              <w:jc w:val="center"/>
            </w:pPr>
            <w:r w:rsidRPr="00F9000A">
              <w:rPr>
                <w:sz w:val="20"/>
                <w:szCs w:val="20"/>
              </w:rPr>
              <w:t>№25</w:t>
            </w:r>
          </w:p>
        </w:tc>
        <w:tc>
          <w:tcPr>
            <w:tcW w:w="2075"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jc w:val="both"/>
              <w:rPr>
                <w:sz w:val="20"/>
                <w:szCs w:val="20"/>
              </w:rPr>
            </w:pPr>
            <w:r w:rsidRPr="00F9000A">
              <w:rPr>
                <w:sz w:val="20"/>
                <w:szCs w:val="20"/>
              </w:rPr>
              <w:t>Геометрия</w:t>
            </w:r>
            <w:proofErr w:type="gramStart"/>
            <w:r w:rsidRPr="00F9000A">
              <w:rPr>
                <w:sz w:val="20"/>
                <w:szCs w:val="20"/>
              </w:rPr>
              <w:t>/ У</w:t>
            </w:r>
            <w:proofErr w:type="gramEnd"/>
            <w:r w:rsidRPr="00F9000A">
              <w:rPr>
                <w:sz w:val="20"/>
                <w:szCs w:val="20"/>
              </w:rPr>
              <w:t>меть выполнять действия с геометрическими фигурами, координатами и векторами</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F9000A" w:rsidRDefault="00E156F6" w:rsidP="00E156F6">
            <w:pPr>
              <w:autoSpaceDE w:val="0"/>
              <w:autoSpaceDN w:val="0"/>
              <w:adjustRightInd w:val="0"/>
              <w:ind w:hanging="112"/>
              <w:jc w:val="center"/>
              <w:rPr>
                <w:sz w:val="20"/>
                <w:szCs w:val="20"/>
              </w:rPr>
            </w:pPr>
            <w:r>
              <w:rPr>
                <w:sz w:val="20"/>
                <w:szCs w:val="20"/>
              </w:rPr>
              <w:t>В</w:t>
            </w:r>
          </w:p>
        </w:tc>
        <w:tc>
          <w:tcPr>
            <w:tcW w:w="519"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autoSpaceDE w:val="0"/>
              <w:autoSpaceDN w:val="0"/>
              <w:adjustRightInd w:val="0"/>
              <w:ind w:firstLine="67"/>
              <w:jc w:val="center"/>
              <w:rPr>
                <w:sz w:val="20"/>
                <w:szCs w:val="20"/>
              </w:rPr>
            </w:pPr>
            <w:r>
              <w:rPr>
                <w:sz w:val="20"/>
                <w:szCs w:val="20"/>
              </w:rPr>
              <w:t>0,1</w:t>
            </w:r>
          </w:p>
        </w:tc>
        <w:tc>
          <w:tcPr>
            <w:tcW w:w="45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24" w:type="pct"/>
            <w:tcBorders>
              <w:top w:val="single" w:sz="8" w:space="0" w:color="000000"/>
              <w:left w:val="single" w:sz="8" w:space="0" w:color="000000"/>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w:t>
            </w:r>
          </w:p>
        </w:tc>
        <w:tc>
          <w:tcPr>
            <w:tcW w:w="389" w:type="pct"/>
            <w:tcBorders>
              <w:top w:val="single" w:sz="8" w:space="0" w:color="000000"/>
              <w:left w:val="single" w:sz="8" w:space="0" w:color="000000"/>
              <w:bottom w:val="single" w:sz="8" w:space="0" w:color="000000"/>
              <w:right w:val="single" w:sz="4" w:space="0" w:color="auto"/>
            </w:tcBorders>
            <w:vAlign w:val="center"/>
          </w:tcPr>
          <w:p w:rsidR="00E156F6" w:rsidRPr="006F21B7" w:rsidRDefault="00E156F6" w:rsidP="00E156F6">
            <w:pPr>
              <w:jc w:val="center"/>
              <w:rPr>
                <w:sz w:val="20"/>
                <w:szCs w:val="20"/>
              </w:rPr>
            </w:pPr>
            <w:r>
              <w:rPr>
                <w:sz w:val="20"/>
                <w:szCs w:val="20"/>
              </w:rPr>
              <w:t>0</w:t>
            </w:r>
          </w:p>
        </w:tc>
        <w:tc>
          <w:tcPr>
            <w:tcW w:w="330" w:type="pct"/>
            <w:tcBorders>
              <w:top w:val="single" w:sz="8" w:space="0" w:color="000000"/>
              <w:left w:val="single" w:sz="4" w:space="0" w:color="auto"/>
              <w:bottom w:val="single" w:sz="8" w:space="0" w:color="000000"/>
              <w:right w:val="single" w:sz="8" w:space="0" w:color="000000"/>
            </w:tcBorders>
            <w:vAlign w:val="center"/>
          </w:tcPr>
          <w:p w:rsidR="00E156F6" w:rsidRPr="006F21B7" w:rsidRDefault="00E156F6" w:rsidP="00E156F6">
            <w:pPr>
              <w:jc w:val="center"/>
              <w:rPr>
                <w:sz w:val="20"/>
                <w:szCs w:val="20"/>
              </w:rPr>
            </w:pPr>
            <w:r>
              <w:rPr>
                <w:sz w:val="20"/>
                <w:szCs w:val="20"/>
              </w:rPr>
              <w:t>0,8</w:t>
            </w:r>
          </w:p>
        </w:tc>
      </w:tr>
    </w:tbl>
    <w:p w:rsidR="00E156F6" w:rsidRPr="00712CE7" w:rsidRDefault="00E156F6" w:rsidP="00E156F6">
      <w:pPr>
        <w:ind w:firstLine="539"/>
        <w:jc w:val="both"/>
        <w:rPr>
          <w:color w:val="FF0000"/>
        </w:rPr>
      </w:pPr>
    </w:p>
    <w:p w:rsidR="00E156F6" w:rsidRPr="00C20887" w:rsidRDefault="00E156F6" w:rsidP="00E156F6">
      <w:pPr>
        <w:rPr>
          <w:b/>
        </w:rPr>
      </w:pPr>
      <w:r w:rsidRPr="00C20887">
        <w:rPr>
          <w:b/>
        </w:rPr>
        <w:t>2.3.3. Содержательный анализ выполнения заданий КИМ ОГЭ</w:t>
      </w:r>
    </w:p>
    <w:p w:rsidR="00E156F6" w:rsidRPr="00C20887" w:rsidRDefault="00E156F6" w:rsidP="00E156F6">
      <w:pPr>
        <w:spacing w:before="120"/>
        <w:ind w:firstLine="567"/>
        <w:jc w:val="both"/>
        <w:rPr>
          <w:i/>
        </w:rPr>
      </w:pPr>
      <w:r w:rsidRPr="00C20887">
        <w:rPr>
          <w:i/>
        </w:rPr>
        <w:t>Анализ выполнения участниками ГИА заданий экзаменационной работы проведён по результатам экзамена в основной день (27 мая). Участвовали 5731 человек.</w:t>
      </w:r>
    </w:p>
    <w:p w:rsidR="00E156F6" w:rsidRPr="00C20887" w:rsidRDefault="00E156F6" w:rsidP="00E156F6">
      <w:pPr>
        <w:spacing w:before="120"/>
        <w:ind w:firstLine="567"/>
        <w:jc w:val="both"/>
        <w:rPr>
          <w:b/>
        </w:rPr>
      </w:pPr>
      <w:r w:rsidRPr="00C20887">
        <w:rPr>
          <w:b/>
        </w:rPr>
        <w:t>Анализ результатов выполнения заданий Части 1</w:t>
      </w:r>
    </w:p>
    <w:p w:rsidR="00E156F6" w:rsidRPr="00C20887" w:rsidRDefault="00E156F6" w:rsidP="00E156F6">
      <w:pPr>
        <w:autoSpaceDE w:val="0"/>
        <w:autoSpaceDN w:val="0"/>
        <w:adjustRightInd w:val="0"/>
        <w:spacing w:before="120"/>
        <w:ind w:firstLine="567"/>
        <w:jc w:val="both"/>
        <w:rPr>
          <w:bCs/>
        </w:rPr>
      </w:pPr>
      <w:r w:rsidRPr="00C20887">
        <w:t>Часть 1 состоит из заданий двух модулей базового уровня сложности.</w:t>
      </w:r>
      <w:r w:rsidRPr="00C20887">
        <w:rPr>
          <w:bCs/>
        </w:rPr>
        <w:t xml:space="preserve"> </w:t>
      </w:r>
    </w:p>
    <w:p w:rsidR="00E156F6" w:rsidRPr="00C20887" w:rsidRDefault="00E156F6" w:rsidP="00E156F6">
      <w:pPr>
        <w:spacing w:before="120"/>
        <w:ind w:firstLine="567"/>
        <w:jc w:val="both"/>
      </w:pPr>
      <w:r w:rsidRPr="00C20887">
        <w:t>Все задания Части 1 правильно решили 405 (7,1%) участников ГИА.</w:t>
      </w:r>
    </w:p>
    <w:p w:rsidR="00E156F6" w:rsidRPr="00C20887" w:rsidRDefault="00E156F6" w:rsidP="00E156F6">
      <w:pPr>
        <w:spacing w:before="120"/>
        <w:ind w:firstLine="567"/>
        <w:jc w:val="both"/>
      </w:pPr>
      <w:r w:rsidRPr="00C20887">
        <w:t xml:space="preserve">Ни одного задания правильно не решили 18 (0,3%) человек. </w:t>
      </w:r>
    </w:p>
    <w:p w:rsidR="00E156F6" w:rsidRPr="00C20887" w:rsidRDefault="00E156F6" w:rsidP="00E156F6">
      <w:pPr>
        <w:spacing w:before="120"/>
        <w:ind w:firstLine="567"/>
        <w:jc w:val="both"/>
        <w:rPr>
          <w:b/>
          <w:i/>
        </w:rPr>
      </w:pPr>
      <w:r w:rsidRPr="00C20887">
        <w:rPr>
          <w:b/>
        </w:rPr>
        <w:t>Модуль</w:t>
      </w:r>
      <w:r w:rsidRPr="00C20887">
        <w:rPr>
          <w:b/>
          <w:i/>
        </w:rPr>
        <w:t xml:space="preserve"> «Алгебра» </w:t>
      </w:r>
    </w:p>
    <w:p w:rsidR="00E156F6" w:rsidRPr="00C20887" w:rsidRDefault="00E156F6" w:rsidP="00E156F6">
      <w:pPr>
        <w:ind w:firstLine="567"/>
        <w:jc w:val="both"/>
      </w:pPr>
      <w:r w:rsidRPr="00C20887">
        <w:t xml:space="preserve">Все задания модуля правильно решили 503 (8,8%) участника ГИА. </w:t>
      </w:r>
    </w:p>
    <w:p w:rsidR="00E156F6" w:rsidRPr="00C20887" w:rsidRDefault="00E156F6" w:rsidP="00E156F6">
      <w:pPr>
        <w:ind w:firstLine="567"/>
        <w:jc w:val="both"/>
      </w:pPr>
      <w:r w:rsidRPr="00C20887">
        <w:t>Ни одного балла не получили 31 (0,5%) человек.</w:t>
      </w:r>
    </w:p>
    <w:p w:rsidR="00E156F6" w:rsidRPr="00C20887" w:rsidRDefault="00E156F6" w:rsidP="00E156F6">
      <w:pPr>
        <w:spacing w:before="120"/>
        <w:ind w:firstLine="567"/>
        <w:jc w:val="both"/>
        <w:rPr>
          <w:b/>
          <w:noProof/>
        </w:rPr>
      </w:pPr>
      <w:r w:rsidRPr="00C20887">
        <w:rPr>
          <w:b/>
        </w:rPr>
        <w:lastRenderedPageBreak/>
        <w:t>На диаграмме 2 - результаты</w:t>
      </w:r>
      <w:r w:rsidRPr="00C20887">
        <w:rPr>
          <w:b/>
          <w:bCs/>
        </w:rPr>
        <w:t xml:space="preserve"> выполнения заданий модуля «Алгебра».</w:t>
      </w:r>
      <w:r w:rsidRPr="00C20887">
        <w:rPr>
          <w:b/>
          <w:noProof/>
        </w:rPr>
        <w:t xml:space="preserve"> </w:t>
      </w:r>
    </w:p>
    <w:p w:rsidR="00E156F6" w:rsidRPr="00AD35AF" w:rsidRDefault="00E156F6" w:rsidP="00E156F6">
      <w:pPr>
        <w:jc w:val="right"/>
        <w:rPr>
          <w:i/>
          <w:noProof/>
          <w:sz w:val="20"/>
          <w:szCs w:val="20"/>
        </w:rPr>
      </w:pPr>
      <w:r w:rsidRPr="00AD35AF">
        <w:rPr>
          <w:i/>
          <w:sz w:val="20"/>
          <w:szCs w:val="20"/>
        </w:rPr>
        <w:t>Диаграмма</w:t>
      </w:r>
      <w:r w:rsidRPr="00AD35AF">
        <w:rPr>
          <w:i/>
          <w:noProof/>
          <w:sz w:val="20"/>
          <w:szCs w:val="20"/>
        </w:rPr>
        <w:t xml:space="preserve"> 3 </w:t>
      </w:r>
    </w:p>
    <w:p w:rsidR="00E156F6" w:rsidRDefault="00E156F6" w:rsidP="00E156F6">
      <w:pPr>
        <w:jc w:val="both"/>
        <w:rPr>
          <w:color w:val="FF0000"/>
        </w:rPr>
      </w:pPr>
      <w:r w:rsidRPr="00C20887">
        <w:rPr>
          <w:noProof/>
          <w:color w:val="FF0000"/>
        </w:rPr>
        <w:drawing>
          <wp:inline distT="0" distB="0" distL="0" distR="0">
            <wp:extent cx="6848475" cy="403860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6F6" w:rsidRPr="00D90F4A" w:rsidRDefault="00E156F6" w:rsidP="00E156F6">
      <w:pPr>
        <w:spacing w:before="120" w:line="276" w:lineRule="auto"/>
        <w:jc w:val="both"/>
        <w:rPr>
          <w:rFonts w:eastAsia="Calibri"/>
          <w:lang w:eastAsia="en-US"/>
        </w:rPr>
      </w:pPr>
      <w:r w:rsidRPr="00D90F4A">
        <w:rPr>
          <w:rFonts w:eastAsia="Calibri"/>
          <w:lang w:eastAsia="en-US"/>
        </w:rPr>
        <w:t xml:space="preserve">Впервые в этом году обучающиеся решали </w:t>
      </w:r>
      <w:proofErr w:type="spellStart"/>
      <w:r w:rsidRPr="00D90F4A">
        <w:rPr>
          <w:rFonts w:eastAsia="Calibri"/>
          <w:lang w:eastAsia="en-US"/>
        </w:rPr>
        <w:t>практико</w:t>
      </w:r>
      <w:proofErr w:type="spellEnd"/>
      <w:r w:rsidRPr="00D90F4A">
        <w:rPr>
          <w:rFonts w:eastAsia="Calibri"/>
          <w:lang w:eastAsia="en-US"/>
        </w:rPr>
        <w:t xml:space="preserve"> – ориентированные задачи. Практико-ориентированная задача – это вид сюжетных задач, требующих в своем решении реализации всех этапов метода математического моделирования. Однако в школьных учебниках математики таких задач почти нет. В методических пособиях практико-ориентированные задачи встречаются редко. Многие из текстовых задач в учебниках неестественны с прикладных позиций. Это может послужить причиной того, что часть задач из первых пяти </w:t>
      </w:r>
      <w:proofErr w:type="gramStart"/>
      <w:r w:rsidRPr="00D90F4A">
        <w:rPr>
          <w:rFonts w:eastAsia="Calibri"/>
          <w:lang w:eastAsia="en-US"/>
        </w:rPr>
        <w:t>решены</w:t>
      </w:r>
      <w:proofErr w:type="gramEnd"/>
      <w:r w:rsidRPr="00D90F4A">
        <w:rPr>
          <w:rFonts w:eastAsia="Calibri"/>
          <w:lang w:eastAsia="en-US"/>
        </w:rPr>
        <w:t xml:space="preserve"> на достаточно низком уровне. Средний процент выполнения задач № 1-№ 5 составляет 63,1%. Хуже всего решена задача № 4. С математической точки зрения задача не является сложной, это обычная задача на движение. Однако, обучающиеся должны найти данные для решения как из чертежа, произведя простейшие действия, так и из текста. Это могло послужить причиной того, что выпускники не приступали к решению данной задачи. В задании № 3 требуется применить теорему Пифагора. Для ее использования нужно посчитать клетки на рисунке и воспользоваться масштабом. Только 60,6% детей справились с данной задачей. Сталкиваясь с </w:t>
      </w:r>
      <w:r w:rsidRPr="00CA22DE">
        <w:rPr>
          <w:rFonts w:eastAsia="Calibri"/>
          <w:lang w:eastAsia="en-US"/>
        </w:rPr>
        <w:t xml:space="preserve">непривычными по форме заданиями, ученик либо пытается реализовать привычные способы действия, </w:t>
      </w:r>
      <w:r w:rsidRPr="00D90F4A">
        <w:rPr>
          <w:rFonts w:eastAsia="Calibri"/>
          <w:lang w:eastAsia="en-US"/>
        </w:rPr>
        <w:t>либо не приступает к решению задачи.</w:t>
      </w:r>
    </w:p>
    <w:p w:rsidR="00E156F6" w:rsidRPr="00AD35AF" w:rsidRDefault="00E156F6" w:rsidP="00E156F6">
      <w:pPr>
        <w:spacing w:before="120"/>
        <w:ind w:firstLine="567"/>
        <w:jc w:val="right"/>
        <w:rPr>
          <w:i/>
          <w:sz w:val="20"/>
          <w:szCs w:val="20"/>
        </w:rPr>
      </w:pPr>
      <w:r w:rsidRPr="00AD35AF">
        <w:rPr>
          <w:i/>
          <w:sz w:val="20"/>
          <w:szCs w:val="20"/>
        </w:rPr>
        <w:t>Таблица 10</w:t>
      </w:r>
    </w:p>
    <w:tbl>
      <w:tblPr>
        <w:tblStyle w:val="24"/>
        <w:tblW w:w="0" w:type="auto"/>
        <w:tblLook w:val="04A0" w:firstRow="1" w:lastRow="0" w:firstColumn="1" w:lastColumn="0" w:noHBand="0" w:noVBand="1"/>
      </w:tblPr>
      <w:tblGrid>
        <w:gridCol w:w="4999"/>
        <w:gridCol w:w="3205"/>
        <w:gridCol w:w="2594"/>
      </w:tblGrid>
      <w:tr w:rsidR="00E156F6" w:rsidRPr="00552EB5" w:rsidTr="00E156F6">
        <w:trPr>
          <w:trHeight w:val="242"/>
        </w:trPr>
        <w:tc>
          <w:tcPr>
            <w:tcW w:w="4999" w:type="dxa"/>
          </w:tcPr>
          <w:p w:rsidR="00E156F6" w:rsidRPr="00552EB5" w:rsidRDefault="00E156F6" w:rsidP="00E156F6">
            <w:pPr>
              <w:jc w:val="both"/>
              <w:rPr>
                <w:sz w:val="20"/>
                <w:szCs w:val="20"/>
                <w:lang w:eastAsia="en-US"/>
              </w:rPr>
            </w:pPr>
            <w:r w:rsidRPr="00552EB5">
              <w:rPr>
                <w:sz w:val="20"/>
                <w:szCs w:val="20"/>
                <w:lang w:eastAsia="en-US"/>
              </w:rPr>
              <w:t>Содержание задания</w:t>
            </w:r>
          </w:p>
        </w:tc>
        <w:tc>
          <w:tcPr>
            <w:tcW w:w="3205" w:type="dxa"/>
          </w:tcPr>
          <w:p w:rsidR="00E156F6" w:rsidRPr="00552EB5" w:rsidRDefault="00E156F6" w:rsidP="00E156F6">
            <w:pPr>
              <w:jc w:val="both"/>
              <w:rPr>
                <w:sz w:val="20"/>
                <w:szCs w:val="20"/>
                <w:lang w:eastAsia="en-US"/>
              </w:rPr>
            </w:pPr>
            <w:r w:rsidRPr="00552EB5">
              <w:rPr>
                <w:sz w:val="20"/>
                <w:szCs w:val="20"/>
                <w:lang w:eastAsia="en-US"/>
              </w:rPr>
              <w:t xml:space="preserve">Познавательная категория </w:t>
            </w:r>
          </w:p>
        </w:tc>
        <w:tc>
          <w:tcPr>
            <w:tcW w:w="2594" w:type="dxa"/>
          </w:tcPr>
          <w:p w:rsidR="00E156F6" w:rsidRPr="00552EB5" w:rsidRDefault="00E156F6" w:rsidP="00E156F6">
            <w:pPr>
              <w:jc w:val="both"/>
              <w:rPr>
                <w:sz w:val="20"/>
                <w:szCs w:val="20"/>
                <w:lang w:eastAsia="en-US"/>
              </w:rPr>
            </w:pPr>
            <w:r w:rsidRPr="00552EB5">
              <w:rPr>
                <w:sz w:val="20"/>
                <w:szCs w:val="20"/>
                <w:lang w:eastAsia="en-US"/>
              </w:rPr>
              <w:t>Выполнили верно</w:t>
            </w:r>
            <w:proofErr w:type="gramStart"/>
            <w:r w:rsidRPr="00552EB5">
              <w:rPr>
                <w:sz w:val="20"/>
                <w:szCs w:val="20"/>
                <w:lang w:eastAsia="en-US"/>
              </w:rPr>
              <w:t xml:space="preserve"> (%)</w:t>
            </w:r>
            <w:proofErr w:type="gramEnd"/>
          </w:p>
        </w:tc>
      </w:tr>
      <w:tr w:rsidR="00E156F6" w:rsidRPr="00552EB5" w:rsidTr="00E156F6">
        <w:trPr>
          <w:trHeight w:val="514"/>
        </w:trPr>
        <w:tc>
          <w:tcPr>
            <w:tcW w:w="4999" w:type="dxa"/>
          </w:tcPr>
          <w:p w:rsidR="00E156F6" w:rsidRPr="00552EB5" w:rsidRDefault="00E156F6" w:rsidP="00E156F6">
            <w:pPr>
              <w:jc w:val="both"/>
              <w:rPr>
                <w:sz w:val="20"/>
                <w:szCs w:val="20"/>
                <w:lang w:eastAsia="en-US"/>
              </w:rPr>
            </w:pPr>
            <w:r w:rsidRPr="00552EB5">
              <w:rPr>
                <w:sz w:val="20"/>
                <w:szCs w:val="20"/>
                <w:lang w:eastAsia="en-US"/>
              </w:rPr>
              <w:t xml:space="preserve">Выполнение вычислений с рациональными числами </w:t>
            </w:r>
          </w:p>
        </w:tc>
        <w:tc>
          <w:tcPr>
            <w:tcW w:w="3205" w:type="dxa"/>
          </w:tcPr>
          <w:p w:rsidR="00E156F6" w:rsidRPr="00552EB5" w:rsidRDefault="00E156F6" w:rsidP="00E156F6">
            <w:pPr>
              <w:jc w:val="both"/>
              <w:rPr>
                <w:sz w:val="20"/>
                <w:szCs w:val="20"/>
                <w:lang w:eastAsia="en-US"/>
              </w:rPr>
            </w:pPr>
            <w:r w:rsidRPr="00552EB5">
              <w:rPr>
                <w:sz w:val="20"/>
                <w:szCs w:val="20"/>
                <w:lang w:eastAsia="en-US"/>
              </w:rPr>
              <w:t>Алгоритм</w:t>
            </w:r>
          </w:p>
        </w:tc>
        <w:tc>
          <w:tcPr>
            <w:tcW w:w="2594" w:type="dxa"/>
          </w:tcPr>
          <w:p w:rsidR="00E156F6" w:rsidRPr="00552EB5" w:rsidRDefault="00E156F6" w:rsidP="00E156F6">
            <w:pPr>
              <w:jc w:val="center"/>
              <w:rPr>
                <w:sz w:val="20"/>
                <w:szCs w:val="20"/>
                <w:lang w:eastAsia="en-US"/>
              </w:rPr>
            </w:pPr>
            <w:r w:rsidRPr="00552EB5">
              <w:rPr>
                <w:sz w:val="20"/>
                <w:szCs w:val="20"/>
                <w:lang w:eastAsia="en-US"/>
              </w:rPr>
              <w:t>85,6</w:t>
            </w:r>
          </w:p>
        </w:tc>
      </w:tr>
      <w:tr w:rsidR="00E156F6" w:rsidRPr="00552EB5" w:rsidTr="00E156F6">
        <w:trPr>
          <w:trHeight w:val="514"/>
        </w:trPr>
        <w:tc>
          <w:tcPr>
            <w:tcW w:w="4999" w:type="dxa"/>
          </w:tcPr>
          <w:p w:rsidR="00E156F6" w:rsidRPr="00552EB5" w:rsidRDefault="00E156F6" w:rsidP="00E156F6">
            <w:pPr>
              <w:jc w:val="both"/>
              <w:rPr>
                <w:sz w:val="20"/>
                <w:szCs w:val="20"/>
                <w:lang w:eastAsia="en-US"/>
              </w:rPr>
            </w:pPr>
            <w:r w:rsidRPr="00552EB5">
              <w:rPr>
                <w:sz w:val="20"/>
                <w:szCs w:val="20"/>
                <w:lang w:eastAsia="en-US"/>
              </w:rPr>
              <w:t>Понимание соответствия между числами и точками координатной прямой</w:t>
            </w:r>
          </w:p>
        </w:tc>
        <w:tc>
          <w:tcPr>
            <w:tcW w:w="3205" w:type="dxa"/>
          </w:tcPr>
          <w:p w:rsidR="00E156F6" w:rsidRPr="00552EB5" w:rsidRDefault="00E156F6" w:rsidP="00E156F6">
            <w:pPr>
              <w:jc w:val="both"/>
              <w:rPr>
                <w:sz w:val="20"/>
                <w:szCs w:val="20"/>
                <w:lang w:eastAsia="en-US"/>
              </w:rPr>
            </w:pPr>
            <w:r w:rsidRPr="00552EB5">
              <w:rPr>
                <w:sz w:val="20"/>
                <w:szCs w:val="20"/>
                <w:lang w:eastAsia="en-US"/>
              </w:rPr>
              <w:t>Понимание</w:t>
            </w:r>
          </w:p>
        </w:tc>
        <w:tc>
          <w:tcPr>
            <w:tcW w:w="2594" w:type="dxa"/>
          </w:tcPr>
          <w:p w:rsidR="00E156F6" w:rsidRPr="00552EB5" w:rsidRDefault="00E156F6" w:rsidP="00E156F6">
            <w:pPr>
              <w:jc w:val="center"/>
              <w:rPr>
                <w:sz w:val="20"/>
                <w:szCs w:val="20"/>
                <w:lang w:eastAsia="en-US"/>
              </w:rPr>
            </w:pPr>
            <w:r w:rsidRPr="00552EB5">
              <w:rPr>
                <w:sz w:val="20"/>
                <w:szCs w:val="20"/>
                <w:lang w:eastAsia="en-US"/>
              </w:rPr>
              <w:t>83,7</w:t>
            </w:r>
          </w:p>
        </w:tc>
      </w:tr>
    </w:tbl>
    <w:p w:rsidR="00E156F6" w:rsidRPr="00B461F5" w:rsidRDefault="00E156F6" w:rsidP="00E156F6">
      <w:pPr>
        <w:spacing w:before="120"/>
        <w:ind w:firstLine="567"/>
        <w:jc w:val="both"/>
        <w:rPr>
          <w:rFonts w:eastAsia="Calibri"/>
          <w:lang w:eastAsia="en-US"/>
        </w:rPr>
      </w:pPr>
      <w:r w:rsidRPr="00B461F5">
        <w:rPr>
          <w:rFonts w:eastAsia="Calibri"/>
          <w:lang w:eastAsia="en-US"/>
        </w:rPr>
        <w:t xml:space="preserve">Анализ </w:t>
      </w:r>
      <w:r w:rsidRPr="00B461F5">
        <w:t>выполнения</w:t>
      </w:r>
      <w:r w:rsidRPr="00B461F5">
        <w:rPr>
          <w:rFonts w:eastAsia="Calibri"/>
          <w:lang w:eastAsia="en-US"/>
        </w:rPr>
        <w:t xml:space="preserve"> заданий с арифметической составляющей курса показал, что в целом обучающиеся справляются с простейшими вычислениями с рациональными числами и с заданиями, которые условно можно обозначить как «числа и координатная прямая». Процент выполнения равен 88. </w:t>
      </w:r>
    </w:p>
    <w:p w:rsidR="00E156F6" w:rsidRPr="00AD35AF" w:rsidRDefault="00E156F6" w:rsidP="00E156F6">
      <w:pPr>
        <w:spacing w:before="120"/>
        <w:jc w:val="right"/>
        <w:rPr>
          <w:i/>
          <w:sz w:val="20"/>
          <w:szCs w:val="20"/>
        </w:rPr>
      </w:pPr>
      <w:r w:rsidRPr="00AD35AF">
        <w:rPr>
          <w:i/>
          <w:sz w:val="20"/>
          <w:szCs w:val="20"/>
        </w:rPr>
        <w:t>Таблица 11</w:t>
      </w:r>
    </w:p>
    <w:tbl>
      <w:tblPr>
        <w:tblStyle w:val="24"/>
        <w:tblW w:w="0" w:type="auto"/>
        <w:tblLook w:val="04A0" w:firstRow="1" w:lastRow="0" w:firstColumn="1" w:lastColumn="0" w:noHBand="0" w:noVBand="1"/>
      </w:tblPr>
      <w:tblGrid>
        <w:gridCol w:w="6062"/>
        <w:gridCol w:w="2977"/>
        <w:gridCol w:w="1701"/>
      </w:tblGrid>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Содержание задания</w:t>
            </w:r>
          </w:p>
        </w:tc>
        <w:tc>
          <w:tcPr>
            <w:tcW w:w="2977" w:type="dxa"/>
          </w:tcPr>
          <w:p w:rsidR="00E156F6" w:rsidRPr="00AB3F5D" w:rsidRDefault="00E156F6" w:rsidP="00E156F6">
            <w:pPr>
              <w:jc w:val="both"/>
              <w:rPr>
                <w:sz w:val="20"/>
                <w:szCs w:val="20"/>
                <w:lang w:eastAsia="en-US"/>
              </w:rPr>
            </w:pPr>
            <w:r w:rsidRPr="00AB3F5D">
              <w:rPr>
                <w:sz w:val="20"/>
                <w:szCs w:val="20"/>
                <w:lang w:eastAsia="en-US"/>
              </w:rPr>
              <w:t>Познавательная категория</w:t>
            </w:r>
          </w:p>
        </w:tc>
        <w:tc>
          <w:tcPr>
            <w:tcW w:w="1701" w:type="dxa"/>
          </w:tcPr>
          <w:p w:rsidR="00E156F6" w:rsidRPr="00AB3F5D" w:rsidRDefault="00E156F6" w:rsidP="00E156F6">
            <w:pPr>
              <w:jc w:val="center"/>
              <w:rPr>
                <w:sz w:val="20"/>
                <w:szCs w:val="20"/>
                <w:lang w:eastAsia="en-US"/>
              </w:rPr>
            </w:pPr>
            <w:r w:rsidRPr="00AB3F5D">
              <w:rPr>
                <w:sz w:val="20"/>
                <w:szCs w:val="20"/>
                <w:lang w:eastAsia="en-US"/>
              </w:rPr>
              <w:t>Выполнили верно</w:t>
            </w:r>
            <w:proofErr w:type="gramStart"/>
            <w:r w:rsidRPr="00AB3F5D">
              <w:rPr>
                <w:sz w:val="20"/>
                <w:szCs w:val="20"/>
                <w:lang w:eastAsia="en-US"/>
              </w:rPr>
              <w:t xml:space="preserve"> (%)</w:t>
            </w:r>
            <w:proofErr w:type="gramEnd"/>
          </w:p>
        </w:tc>
      </w:tr>
      <w:tr w:rsidR="00E156F6" w:rsidRPr="00AB3F5D" w:rsidTr="00E156F6">
        <w:tc>
          <w:tcPr>
            <w:tcW w:w="10740" w:type="dxa"/>
            <w:gridSpan w:val="3"/>
          </w:tcPr>
          <w:p w:rsidR="00E156F6" w:rsidRPr="00AB3F5D" w:rsidRDefault="00E156F6" w:rsidP="00E156F6">
            <w:pPr>
              <w:jc w:val="center"/>
              <w:rPr>
                <w:i/>
                <w:sz w:val="20"/>
                <w:szCs w:val="20"/>
                <w:lang w:eastAsia="en-US"/>
              </w:rPr>
            </w:pPr>
            <w:r w:rsidRPr="00AB3F5D">
              <w:rPr>
                <w:i/>
                <w:sz w:val="20"/>
                <w:szCs w:val="20"/>
                <w:lang w:eastAsia="en-US"/>
              </w:rPr>
              <w:t>Алгебраические выражения. Преобразование алгебраических выражений.</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Выражение из формулы одной величины через другие.</w:t>
            </w:r>
          </w:p>
        </w:tc>
        <w:tc>
          <w:tcPr>
            <w:tcW w:w="2977" w:type="dxa"/>
          </w:tcPr>
          <w:p w:rsidR="00E156F6" w:rsidRPr="00AB3F5D" w:rsidRDefault="00E156F6" w:rsidP="00E156F6">
            <w:pPr>
              <w:jc w:val="both"/>
              <w:rPr>
                <w:sz w:val="20"/>
                <w:szCs w:val="20"/>
                <w:lang w:eastAsia="en-US"/>
              </w:rPr>
            </w:pPr>
            <w:r w:rsidRPr="00AB3F5D">
              <w:rPr>
                <w:sz w:val="20"/>
                <w:szCs w:val="20"/>
                <w:lang w:eastAsia="en-US"/>
              </w:rPr>
              <w:t>Практическое применение</w:t>
            </w:r>
          </w:p>
        </w:tc>
        <w:tc>
          <w:tcPr>
            <w:tcW w:w="1701" w:type="dxa"/>
          </w:tcPr>
          <w:p w:rsidR="00E156F6" w:rsidRPr="00AB3F5D" w:rsidRDefault="00E156F6" w:rsidP="00E156F6">
            <w:pPr>
              <w:jc w:val="center"/>
              <w:rPr>
                <w:sz w:val="20"/>
                <w:szCs w:val="20"/>
                <w:lang w:eastAsia="en-US"/>
              </w:rPr>
            </w:pPr>
            <w:r w:rsidRPr="00AB3F5D">
              <w:rPr>
                <w:sz w:val="20"/>
                <w:szCs w:val="20"/>
                <w:lang w:eastAsia="en-US"/>
              </w:rPr>
              <w:t>52,6</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lastRenderedPageBreak/>
              <w:t>Преобразование выражений, содержащих степени</w:t>
            </w:r>
          </w:p>
        </w:tc>
        <w:tc>
          <w:tcPr>
            <w:tcW w:w="2977" w:type="dxa"/>
          </w:tcPr>
          <w:p w:rsidR="00E156F6" w:rsidRPr="00AB3F5D" w:rsidRDefault="00E156F6" w:rsidP="00E156F6">
            <w:pPr>
              <w:jc w:val="both"/>
              <w:rPr>
                <w:sz w:val="20"/>
                <w:szCs w:val="20"/>
                <w:lang w:eastAsia="en-US"/>
              </w:rPr>
            </w:pPr>
            <w:r w:rsidRPr="00AB3F5D">
              <w:rPr>
                <w:sz w:val="20"/>
                <w:szCs w:val="20"/>
                <w:lang w:eastAsia="en-US"/>
              </w:rPr>
              <w:t>Алгоритм, знание/понимание</w:t>
            </w:r>
          </w:p>
        </w:tc>
        <w:tc>
          <w:tcPr>
            <w:tcW w:w="1701" w:type="dxa"/>
          </w:tcPr>
          <w:p w:rsidR="00E156F6" w:rsidRPr="00AB3F5D" w:rsidRDefault="00E156F6" w:rsidP="00E156F6">
            <w:pPr>
              <w:jc w:val="center"/>
              <w:rPr>
                <w:sz w:val="20"/>
                <w:szCs w:val="20"/>
                <w:lang w:eastAsia="en-US"/>
              </w:rPr>
            </w:pPr>
            <w:r w:rsidRPr="00AB3F5D">
              <w:rPr>
                <w:sz w:val="20"/>
                <w:szCs w:val="20"/>
                <w:lang w:eastAsia="en-US"/>
              </w:rPr>
              <w:t>64,1</w:t>
            </w:r>
          </w:p>
        </w:tc>
      </w:tr>
      <w:tr w:rsidR="00E156F6" w:rsidRPr="00AB3F5D" w:rsidTr="00E156F6">
        <w:tc>
          <w:tcPr>
            <w:tcW w:w="10740" w:type="dxa"/>
            <w:gridSpan w:val="3"/>
          </w:tcPr>
          <w:p w:rsidR="00E156F6" w:rsidRPr="00AB3F5D" w:rsidRDefault="00E156F6" w:rsidP="00E156F6">
            <w:pPr>
              <w:jc w:val="center"/>
              <w:rPr>
                <w:i/>
                <w:sz w:val="20"/>
                <w:szCs w:val="20"/>
                <w:lang w:eastAsia="en-US"/>
              </w:rPr>
            </w:pPr>
            <w:r w:rsidRPr="00AB3F5D">
              <w:rPr>
                <w:i/>
                <w:sz w:val="20"/>
                <w:szCs w:val="20"/>
                <w:lang w:eastAsia="en-US"/>
              </w:rPr>
              <w:t>Уравнения и неравенства</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Решение квадратного уравнения</w:t>
            </w:r>
          </w:p>
        </w:tc>
        <w:tc>
          <w:tcPr>
            <w:tcW w:w="2977" w:type="dxa"/>
          </w:tcPr>
          <w:p w:rsidR="00E156F6" w:rsidRPr="00AB3F5D" w:rsidRDefault="00E156F6" w:rsidP="00E156F6">
            <w:pPr>
              <w:jc w:val="both"/>
              <w:rPr>
                <w:sz w:val="20"/>
                <w:szCs w:val="20"/>
                <w:lang w:eastAsia="en-US"/>
              </w:rPr>
            </w:pPr>
            <w:r w:rsidRPr="00AB3F5D">
              <w:rPr>
                <w:sz w:val="20"/>
                <w:szCs w:val="20"/>
                <w:lang w:eastAsia="en-US"/>
              </w:rPr>
              <w:t>Алгоритм</w:t>
            </w:r>
          </w:p>
        </w:tc>
        <w:tc>
          <w:tcPr>
            <w:tcW w:w="1701" w:type="dxa"/>
          </w:tcPr>
          <w:p w:rsidR="00E156F6" w:rsidRPr="00AB3F5D" w:rsidRDefault="00E156F6" w:rsidP="00E156F6">
            <w:pPr>
              <w:jc w:val="center"/>
              <w:rPr>
                <w:sz w:val="20"/>
                <w:szCs w:val="20"/>
                <w:lang w:eastAsia="en-US"/>
              </w:rPr>
            </w:pPr>
            <w:r w:rsidRPr="00AB3F5D">
              <w:rPr>
                <w:sz w:val="20"/>
                <w:szCs w:val="20"/>
                <w:lang w:eastAsia="en-US"/>
              </w:rPr>
              <w:t>66,6</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Решение системы неравенств с одной переменной</w:t>
            </w:r>
          </w:p>
        </w:tc>
        <w:tc>
          <w:tcPr>
            <w:tcW w:w="2977" w:type="dxa"/>
          </w:tcPr>
          <w:p w:rsidR="00E156F6" w:rsidRPr="00AB3F5D" w:rsidRDefault="00E156F6" w:rsidP="00E156F6">
            <w:pPr>
              <w:jc w:val="both"/>
              <w:rPr>
                <w:sz w:val="20"/>
                <w:szCs w:val="20"/>
                <w:lang w:eastAsia="en-US"/>
              </w:rPr>
            </w:pPr>
            <w:r w:rsidRPr="00AB3F5D">
              <w:rPr>
                <w:sz w:val="20"/>
                <w:szCs w:val="20"/>
                <w:lang w:eastAsia="en-US"/>
              </w:rPr>
              <w:t>Алгоритм</w:t>
            </w:r>
          </w:p>
        </w:tc>
        <w:tc>
          <w:tcPr>
            <w:tcW w:w="1701" w:type="dxa"/>
          </w:tcPr>
          <w:p w:rsidR="00E156F6" w:rsidRPr="00AB3F5D" w:rsidRDefault="00E156F6" w:rsidP="00E156F6">
            <w:pPr>
              <w:jc w:val="center"/>
              <w:rPr>
                <w:sz w:val="20"/>
                <w:szCs w:val="20"/>
                <w:lang w:eastAsia="en-US"/>
              </w:rPr>
            </w:pPr>
            <w:r w:rsidRPr="00AB3F5D">
              <w:rPr>
                <w:sz w:val="20"/>
                <w:szCs w:val="20"/>
                <w:lang w:eastAsia="en-US"/>
              </w:rPr>
              <w:t>50,5</w:t>
            </w:r>
          </w:p>
        </w:tc>
      </w:tr>
      <w:tr w:rsidR="00E156F6" w:rsidRPr="00AB3F5D" w:rsidTr="00E156F6">
        <w:tc>
          <w:tcPr>
            <w:tcW w:w="10740" w:type="dxa"/>
            <w:gridSpan w:val="3"/>
          </w:tcPr>
          <w:p w:rsidR="00E156F6" w:rsidRPr="00AB3F5D" w:rsidRDefault="00E156F6" w:rsidP="00E156F6">
            <w:pPr>
              <w:jc w:val="center"/>
              <w:rPr>
                <w:i/>
                <w:sz w:val="20"/>
                <w:szCs w:val="20"/>
                <w:lang w:eastAsia="en-US"/>
              </w:rPr>
            </w:pPr>
            <w:r w:rsidRPr="00AB3F5D">
              <w:rPr>
                <w:i/>
                <w:sz w:val="20"/>
                <w:szCs w:val="20"/>
                <w:lang w:eastAsia="en-US"/>
              </w:rPr>
              <w:t>Функции. Арифметическая и геометрическая прогрессии.</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Чтение графика реальной зависимости</w:t>
            </w:r>
          </w:p>
        </w:tc>
        <w:tc>
          <w:tcPr>
            <w:tcW w:w="2977" w:type="dxa"/>
          </w:tcPr>
          <w:p w:rsidR="00E156F6" w:rsidRPr="00AB3F5D" w:rsidRDefault="00E156F6" w:rsidP="00E156F6">
            <w:pPr>
              <w:jc w:val="both"/>
              <w:rPr>
                <w:sz w:val="20"/>
                <w:szCs w:val="20"/>
                <w:lang w:eastAsia="en-US"/>
              </w:rPr>
            </w:pPr>
            <w:r w:rsidRPr="00AB3F5D">
              <w:rPr>
                <w:sz w:val="20"/>
                <w:szCs w:val="20"/>
                <w:lang w:eastAsia="en-US"/>
              </w:rPr>
              <w:t>Практическое применение</w:t>
            </w:r>
          </w:p>
        </w:tc>
        <w:tc>
          <w:tcPr>
            <w:tcW w:w="1701" w:type="dxa"/>
          </w:tcPr>
          <w:p w:rsidR="00E156F6" w:rsidRPr="00AB3F5D" w:rsidRDefault="00E156F6" w:rsidP="00E156F6">
            <w:pPr>
              <w:jc w:val="center"/>
              <w:rPr>
                <w:sz w:val="20"/>
                <w:szCs w:val="20"/>
                <w:lang w:eastAsia="en-US"/>
              </w:rPr>
            </w:pPr>
            <w:r w:rsidRPr="00AB3F5D">
              <w:rPr>
                <w:sz w:val="20"/>
                <w:szCs w:val="20"/>
                <w:lang w:eastAsia="en-US"/>
              </w:rPr>
              <w:t>87</w:t>
            </w:r>
          </w:p>
        </w:tc>
      </w:tr>
      <w:tr w:rsidR="00E156F6" w:rsidRPr="00AB3F5D" w:rsidTr="00E156F6">
        <w:tc>
          <w:tcPr>
            <w:tcW w:w="6062" w:type="dxa"/>
          </w:tcPr>
          <w:p w:rsidR="00E156F6" w:rsidRPr="00AB3F5D" w:rsidRDefault="00E156F6" w:rsidP="00E156F6">
            <w:pPr>
              <w:jc w:val="both"/>
              <w:rPr>
                <w:sz w:val="20"/>
                <w:szCs w:val="20"/>
              </w:rPr>
            </w:pPr>
            <w:r w:rsidRPr="00AB3F5D">
              <w:rPr>
                <w:sz w:val="20"/>
                <w:szCs w:val="20"/>
              </w:rPr>
              <w:t>Чтение графика числовой функции</w:t>
            </w:r>
          </w:p>
        </w:tc>
        <w:tc>
          <w:tcPr>
            <w:tcW w:w="2977" w:type="dxa"/>
          </w:tcPr>
          <w:p w:rsidR="00E156F6" w:rsidRPr="00AB3F5D" w:rsidRDefault="00E156F6" w:rsidP="00E156F6">
            <w:pPr>
              <w:jc w:val="both"/>
              <w:rPr>
                <w:sz w:val="20"/>
                <w:szCs w:val="20"/>
              </w:rPr>
            </w:pPr>
            <w:r w:rsidRPr="00AB3F5D">
              <w:rPr>
                <w:sz w:val="20"/>
                <w:szCs w:val="20"/>
              </w:rPr>
              <w:t>Знание/понимание</w:t>
            </w:r>
          </w:p>
        </w:tc>
        <w:tc>
          <w:tcPr>
            <w:tcW w:w="1701" w:type="dxa"/>
          </w:tcPr>
          <w:p w:rsidR="00E156F6" w:rsidRPr="00AB3F5D" w:rsidRDefault="00E156F6" w:rsidP="00E156F6">
            <w:pPr>
              <w:jc w:val="center"/>
              <w:rPr>
                <w:sz w:val="20"/>
                <w:szCs w:val="20"/>
              </w:rPr>
            </w:pPr>
            <w:r w:rsidRPr="00AB3F5D">
              <w:rPr>
                <w:sz w:val="20"/>
                <w:szCs w:val="20"/>
              </w:rPr>
              <w:t>66,5</w:t>
            </w:r>
          </w:p>
        </w:tc>
      </w:tr>
      <w:tr w:rsidR="00E156F6" w:rsidRPr="00AB3F5D" w:rsidTr="00E156F6">
        <w:tc>
          <w:tcPr>
            <w:tcW w:w="6062" w:type="dxa"/>
          </w:tcPr>
          <w:p w:rsidR="00E156F6" w:rsidRPr="00AB3F5D" w:rsidRDefault="00E156F6" w:rsidP="00E156F6">
            <w:pPr>
              <w:jc w:val="both"/>
              <w:rPr>
                <w:sz w:val="20"/>
                <w:szCs w:val="20"/>
                <w:lang w:eastAsia="en-US"/>
              </w:rPr>
            </w:pPr>
            <w:r w:rsidRPr="00AB3F5D">
              <w:rPr>
                <w:sz w:val="20"/>
                <w:szCs w:val="20"/>
                <w:lang w:eastAsia="en-US"/>
              </w:rPr>
              <w:t>Решение задачи на прогрессию с практическим применением</w:t>
            </w:r>
          </w:p>
        </w:tc>
        <w:tc>
          <w:tcPr>
            <w:tcW w:w="2977" w:type="dxa"/>
          </w:tcPr>
          <w:p w:rsidR="00E156F6" w:rsidRPr="00AB3F5D" w:rsidRDefault="00E156F6" w:rsidP="00E156F6">
            <w:pPr>
              <w:jc w:val="both"/>
              <w:rPr>
                <w:sz w:val="20"/>
                <w:szCs w:val="20"/>
                <w:lang w:eastAsia="en-US"/>
              </w:rPr>
            </w:pPr>
            <w:r w:rsidRPr="00AB3F5D">
              <w:rPr>
                <w:sz w:val="20"/>
                <w:szCs w:val="20"/>
                <w:lang w:eastAsia="en-US"/>
              </w:rPr>
              <w:t>Знание/понимание</w:t>
            </w:r>
          </w:p>
        </w:tc>
        <w:tc>
          <w:tcPr>
            <w:tcW w:w="1701" w:type="dxa"/>
          </w:tcPr>
          <w:p w:rsidR="00E156F6" w:rsidRPr="00AB3F5D" w:rsidRDefault="00E156F6" w:rsidP="00E156F6">
            <w:pPr>
              <w:jc w:val="center"/>
              <w:rPr>
                <w:sz w:val="20"/>
                <w:szCs w:val="20"/>
                <w:lang w:eastAsia="en-US"/>
              </w:rPr>
            </w:pPr>
            <w:r w:rsidRPr="00AB3F5D">
              <w:rPr>
                <w:sz w:val="20"/>
                <w:szCs w:val="20"/>
                <w:lang w:eastAsia="en-US"/>
              </w:rPr>
              <w:t>71,8</w:t>
            </w:r>
          </w:p>
        </w:tc>
      </w:tr>
    </w:tbl>
    <w:p w:rsidR="00E156F6" w:rsidRPr="003326D0" w:rsidRDefault="00E156F6" w:rsidP="00E156F6">
      <w:pPr>
        <w:spacing w:before="120" w:line="276" w:lineRule="auto"/>
        <w:jc w:val="both"/>
        <w:rPr>
          <w:rFonts w:eastAsia="Calibri"/>
          <w:noProof/>
        </w:rPr>
      </w:pPr>
      <w:r w:rsidRPr="003326D0">
        <w:rPr>
          <w:rFonts w:eastAsia="Calibri"/>
          <w:lang w:eastAsia="en-US"/>
        </w:rPr>
        <w:t xml:space="preserve">- Задание на выражение из формулы (№ 12) одной величины через другие (формулы из геометрии или физики), вызывает определенные трудности у значительной части </w:t>
      </w:r>
      <w:proofErr w:type="gramStart"/>
      <w:r w:rsidRPr="003326D0">
        <w:rPr>
          <w:rFonts w:eastAsia="Calibri"/>
          <w:lang w:eastAsia="en-US"/>
        </w:rPr>
        <w:t>обучающихся</w:t>
      </w:r>
      <w:proofErr w:type="gramEnd"/>
      <w:r w:rsidRPr="003326D0">
        <w:rPr>
          <w:rFonts w:eastAsia="Calibri"/>
          <w:lang w:eastAsia="en-US"/>
        </w:rPr>
        <w:t>. Как и в прошлые год</w:t>
      </w:r>
      <w:r>
        <w:rPr>
          <w:rFonts w:eastAsia="Calibri"/>
          <w:lang w:eastAsia="en-US"/>
        </w:rPr>
        <w:t>ы</w:t>
      </w:r>
      <w:r w:rsidRPr="003326D0">
        <w:rPr>
          <w:rFonts w:eastAsia="Calibri"/>
          <w:lang w:eastAsia="en-US"/>
        </w:rPr>
        <w:t xml:space="preserve">, только половина выпускников справляется с заданием. Положительная динамика решения данного задания не наблюдается. Этот результат стоит признать неудовлетворительным, т.к. различные </w:t>
      </w:r>
      <w:r w:rsidRPr="003326D0">
        <w:rPr>
          <w:rFonts w:eastAsia="Calibri"/>
          <w:noProof/>
        </w:rPr>
        <w:t xml:space="preserve">формулы знакомы девятиклассникам, им приходится достаточно много работать с ними как на уроках математики, так и физики, химиии, соответствующее умение потребуется им и при освоении курса математики старшей школы. </w:t>
      </w:r>
    </w:p>
    <w:p w:rsidR="00E156F6" w:rsidRPr="003326D0" w:rsidRDefault="00E156F6" w:rsidP="00E156F6">
      <w:pPr>
        <w:spacing w:line="276" w:lineRule="auto"/>
        <w:jc w:val="both"/>
        <w:rPr>
          <w:rFonts w:eastAsia="Calibri"/>
          <w:noProof/>
        </w:rPr>
      </w:pPr>
      <w:r w:rsidRPr="003326D0">
        <w:rPr>
          <w:rFonts w:eastAsia="Calibri"/>
          <w:noProof/>
        </w:rPr>
        <w:t>- Для решения было предложено неполное квадратное уравнение (№ 9). Только 66,6% выпускников справились с заданием. Это выше на 7,6%, чем в 2019 году. Полное квадратное уравнение решает больший процент обучающихся.</w:t>
      </w:r>
    </w:p>
    <w:p w:rsidR="00E156F6" w:rsidRPr="000F0ECE" w:rsidRDefault="00E156F6" w:rsidP="00E156F6">
      <w:pPr>
        <w:spacing w:line="276" w:lineRule="auto"/>
        <w:jc w:val="both"/>
        <w:rPr>
          <w:rFonts w:eastAsia="Calibri"/>
          <w:noProof/>
        </w:rPr>
      </w:pPr>
      <w:r w:rsidRPr="000F0ECE">
        <w:rPr>
          <w:rFonts w:eastAsia="Calibri"/>
          <w:noProof/>
        </w:rPr>
        <w:t xml:space="preserve">- 71,2 % обучающихся справляется с решением системы линейных неравенств в простейшей ситуации (№ 13). Каждое неравенство </w:t>
      </w:r>
      <w:r>
        <w:rPr>
          <w:rFonts w:eastAsia="Calibri"/>
          <w:noProof/>
        </w:rPr>
        <w:t xml:space="preserve">системы </w:t>
      </w:r>
      <w:r w:rsidRPr="000F0ECE">
        <w:rPr>
          <w:rFonts w:eastAsia="Calibri"/>
          <w:noProof/>
        </w:rPr>
        <w:t xml:space="preserve">простейшее, требует переноса слагаемого из левой части в правую. </w:t>
      </w:r>
    </w:p>
    <w:p w:rsidR="00E156F6" w:rsidRPr="00D223A3" w:rsidRDefault="00E156F6" w:rsidP="00E156F6">
      <w:pPr>
        <w:spacing w:line="276" w:lineRule="auto"/>
        <w:jc w:val="both"/>
        <w:rPr>
          <w:rFonts w:eastAsia="Calibri"/>
          <w:noProof/>
        </w:rPr>
      </w:pPr>
      <w:r w:rsidRPr="00D223A3">
        <w:rPr>
          <w:rFonts w:eastAsia="Calibri"/>
          <w:noProof/>
        </w:rPr>
        <w:t>- 66,5 % выпускников спривилось с задачей на соответствие между графиками функций и формулами, задающими функции (№ 11) Это ниже на 18,5% результатов 2019 года. В учебниках алгебры большое внимание уделяется работе с графиками, большая часть отводимого на данную тему времени уходит на построение графиков функций. Линейная функция изучается с 6 класса (7 кдасса), поэтому резельтат выполнения данного задания нельзя назвать хорошим.</w:t>
      </w:r>
    </w:p>
    <w:p w:rsidR="00E156F6" w:rsidRPr="00697B29" w:rsidRDefault="00E156F6" w:rsidP="00E156F6">
      <w:pPr>
        <w:spacing w:line="276" w:lineRule="auto"/>
        <w:jc w:val="both"/>
        <w:rPr>
          <w:rFonts w:eastAsia="Calibri"/>
          <w:noProof/>
        </w:rPr>
      </w:pPr>
      <w:proofErr w:type="gramStart"/>
      <w:r w:rsidRPr="00697B29">
        <w:rPr>
          <w:rFonts w:eastAsia="Calibri"/>
          <w:noProof/>
        </w:rPr>
        <w:t>- С алгебраической прогрессий (задание № 14) справилось 71,8% писавших работу, что выше результата 2019 года на 7,8%. Данная задача носит прикладной характер, однако для ее решения не обязательно использовать формулы, связанные с прогрессий.</w:t>
      </w:r>
      <w:proofErr w:type="gramEnd"/>
      <w:r w:rsidRPr="00697B29">
        <w:rPr>
          <w:rFonts w:eastAsia="Calibri"/>
          <w:noProof/>
        </w:rPr>
        <w:t xml:space="preserve"> Ее можно решить применяя логические рассуждения.</w:t>
      </w:r>
    </w:p>
    <w:p w:rsidR="00E156F6" w:rsidRPr="00AD35AF" w:rsidRDefault="00E156F6" w:rsidP="00E156F6">
      <w:pPr>
        <w:jc w:val="right"/>
        <w:rPr>
          <w:i/>
          <w:sz w:val="20"/>
          <w:szCs w:val="20"/>
        </w:rPr>
      </w:pPr>
      <w:r w:rsidRPr="00AD35AF">
        <w:rPr>
          <w:i/>
          <w:sz w:val="20"/>
          <w:szCs w:val="20"/>
        </w:rPr>
        <w:t>Таблица 12</w:t>
      </w:r>
    </w:p>
    <w:tbl>
      <w:tblPr>
        <w:tblStyle w:val="24"/>
        <w:tblW w:w="10881" w:type="dxa"/>
        <w:tblLook w:val="04A0" w:firstRow="1" w:lastRow="0" w:firstColumn="1" w:lastColumn="0" w:noHBand="0" w:noVBand="1"/>
      </w:tblPr>
      <w:tblGrid>
        <w:gridCol w:w="5495"/>
        <w:gridCol w:w="2977"/>
        <w:gridCol w:w="2409"/>
      </w:tblGrid>
      <w:tr w:rsidR="00E156F6" w:rsidRPr="00AB3F5D" w:rsidTr="00E156F6">
        <w:trPr>
          <w:trHeight w:val="241"/>
        </w:trPr>
        <w:tc>
          <w:tcPr>
            <w:tcW w:w="5495" w:type="dxa"/>
          </w:tcPr>
          <w:p w:rsidR="00E156F6" w:rsidRPr="00AB3F5D" w:rsidRDefault="00E156F6" w:rsidP="00E156F6">
            <w:pPr>
              <w:jc w:val="both"/>
              <w:rPr>
                <w:sz w:val="20"/>
                <w:szCs w:val="20"/>
                <w:lang w:eastAsia="en-US"/>
              </w:rPr>
            </w:pPr>
            <w:r w:rsidRPr="00AB3F5D">
              <w:rPr>
                <w:sz w:val="20"/>
                <w:szCs w:val="20"/>
                <w:lang w:eastAsia="en-US"/>
              </w:rPr>
              <w:t>Содержание задания</w:t>
            </w:r>
          </w:p>
        </w:tc>
        <w:tc>
          <w:tcPr>
            <w:tcW w:w="2977" w:type="dxa"/>
          </w:tcPr>
          <w:p w:rsidR="00E156F6" w:rsidRPr="00AB3F5D" w:rsidRDefault="00E156F6" w:rsidP="00E156F6">
            <w:pPr>
              <w:jc w:val="both"/>
              <w:rPr>
                <w:sz w:val="20"/>
                <w:szCs w:val="20"/>
                <w:lang w:eastAsia="en-US"/>
              </w:rPr>
            </w:pPr>
            <w:r w:rsidRPr="00AB3F5D">
              <w:rPr>
                <w:sz w:val="20"/>
                <w:szCs w:val="20"/>
                <w:lang w:eastAsia="en-US"/>
              </w:rPr>
              <w:t xml:space="preserve">Познавательная категория </w:t>
            </w:r>
          </w:p>
        </w:tc>
        <w:tc>
          <w:tcPr>
            <w:tcW w:w="2409" w:type="dxa"/>
          </w:tcPr>
          <w:p w:rsidR="00E156F6" w:rsidRPr="00AB3F5D" w:rsidRDefault="00E156F6" w:rsidP="00E156F6">
            <w:pPr>
              <w:jc w:val="both"/>
              <w:rPr>
                <w:sz w:val="20"/>
                <w:szCs w:val="20"/>
                <w:lang w:eastAsia="en-US"/>
              </w:rPr>
            </w:pPr>
            <w:r w:rsidRPr="00AB3F5D">
              <w:rPr>
                <w:sz w:val="20"/>
                <w:szCs w:val="20"/>
                <w:lang w:eastAsia="en-US"/>
              </w:rPr>
              <w:t>Выполнили верно</w:t>
            </w:r>
            <w:proofErr w:type="gramStart"/>
            <w:r w:rsidRPr="00AB3F5D">
              <w:rPr>
                <w:sz w:val="20"/>
                <w:szCs w:val="20"/>
                <w:lang w:eastAsia="en-US"/>
              </w:rPr>
              <w:t xml:space="preserve"> (%)</w:t>
            </w:r>
            <w:proofErr w:type="gramEnd"/>
          </w:p>
        </w:tc>
      </w:tr>
      <w:tr w:rsidR="00E156F6" w:rsidRPr="00AB3F5D" w:rsidTr="00E156F6">
        <w:trPr>
          <w:trHeight w:val="567"/>
        </w:trPr>
        <w:tc>
          <w:tcPr>
            <w:tcW w:w="5495" w:type="dxa"/>
          </w:tcPr>
          <w:p w:rsidR="00E156F6" w:rsidRPr="00AB3F5D" w:rsidRDefault="00E156F6" w:rsidP="00E156F6">
            <w:pPr>
              <w:jc w:val="both"/>
              <w:rPr>
                <w:sz w:val="20"/>
                <w:szCs w:val="20"/>
                <w:lang w:eastAsia="en-US"/>
              </w:rPr>
            </w:pPr>
            <w:r w:rsidRPr="00AB3F5D">
              <w:rPr>
                <w:sz w:val="20"/>
                <w:szCs w:val="20"/>
                <w:lang w:eastAsia="en-US"/>
              </w:rPr>
              <w:t>Уметь работать со статистической информацией, находить частоту и вероятность случайного события</w:t>
            </w:r>
          </w:p>
        </w:tc>
        <w:tc>
          <w:tcPr>
            <w:tcW w:w="2977" w:type="dxa"/>
            <w:vAlign w:val="center"/>
          </w:tcPr>
          <w:p w:rsidR="00E156F6" w:rsidRPr="00AB3F5D" w:rsidRDefault="00E156F6" w:rsidP="00E156F6">
            <w:pPr>
              <w:jc w:val="center"/>
              <w:rPr>
                <w:sz w:val="20"/>
                <w:szCs w:val="20"/>
                <w:lang w:eastAsia="en-US"/>
              </w:rPr>
            </w:pPr>
            <w:r w:rsidRPr="00AB3F5D">
              <w:rPr>
                <w:sz w:val="20"/>
                <w:szCs w:val="20"/>
                <w:lang w:eastAsia="en-US"/>
              </w:rPr>
              <w:t>Практическое применение</w:t>
            </w:r>
          </w:p>
        </w:tc>
        <w:tc>
          <w:tcPr>
            <w:tcW w:w="2409" w:type="dxa"/>
            <w:vAlign w:val="center"/>
          </w:tcPr>
          <w:p w:rsidR="00E156F6" w:rsidRPr="00AB3F5D" w:rsidRDefault="00E156F6" w:rsidP="00E156F6">
            <w:pPr>
              <w:jc w:val="center"/>
              <w:rPr>
                <w:sz w:val="20"/>
                <w:szCs w:val="20"/>
                <w:lang w:eastAsia="en-US"/>
              </w:rPr>
            </w:pPr>
            <w:r w:rsidRPr="00AB3F5D">
              <w:rPr>
                <w:sz w:val="20"/>
                <w:szCs w:val="20"/>
                <w:lang w:eastAsia="en-US"/>
              </w:rPr>
              <w:t>73,9</w:t>
            </w:r>
          </w:p>
        </w:tc>
      </w:tr>
    </w:tbl>
    <w:p w:rsidR="00E156F6" w:rsidRPr="00C936B2" w:rsidRDefault="00E156F6" w:rsidP="00E156F6">
      <w:pPr>
        <w:spacing w:before="120" w:line="276" w:lineRule="auto"/>
        <w:jc w:val="both"/>
        <w:rPr>
          <w:rFonts w:eastAsia="Calibri"/>
          <w:noProof/>
        </w:rPr>
      </w:pPr>
      <w:r w:rsidRPr="00C936B2">
        <w:rPr>
          <w:rFonts w:eastAsia="Calibri"/>
          <w:noProof/>
        </w:rPr>
        <w:t xml:space="preserve">- В часть 1 работы было включено задание (№ 10), которое относится  к теории вероятностей. Задание с кратким ответом. Основное проверяемое требование – уметь находить вероятность случайного события; уметь использовать приобретенные знания и умения в практической деятельности и повседневной жизни. </w:t>
      </w:r>
    </w:p>
    <w:p w:rsidR="00E156F6" w:rsidRPr="00AD35AF" w:rsidRDefault="00E156F6" w:rsidP="00E156F6">
      <w:pPr>
        <w:jc w:val="right"/>
        <w:rPr>
          <w:rFonts w:eastAsia="Calibri"/>
          <w:i/>
          <w:noProof/>
          <w:sz w:val="20"/>
          <w:szCs w:val="20"/>
        </w:rPr>
      </w:pPr>
      <w:r w:rsidRPr="00AD35AF">
        <w:rPr>
          <w:rFonts w:eastAsia="Calibri"/>
          <w:i/>
          <w:noProof/>
          <w:sz w:val="20"/>
          <w:szCs w:val="20"/>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E156F6" w:rsidRPr="00AB3F5D" w:rsidTr="00E156F6">
        <w:tc>
          <w:tcPr>
            <w:tcW w:w="10881" w:type="dxa"/>
            <w:shd w:val="clear" w:color="auto" w:fill="A6A6A6"/>
          </w:tcPr>
          <w:p w:rsidR="00E156F6" w:rsidRPr="00AB3F5D" w:rsidRDefault="00E156F6" w:rsidP="00E156F6">
            <w:pPr>
              <w:jc w:val="center"/>
            </w:pPr>
            <w:r w:rsidRPr="00AB3F5D">
              <w:t>Часть 1.</w:t>
            </w:r>
          </w:p>
        </w:tc>
      </w:tr>
      <w:tr w:rsidR="00E156F6" w:rsidRPr="00AB3F5D" w:rsidTr="00E156F6">
        <w:tc>
          <w:tcPr>
            <w:tcW w:w="10881" w:type="dxa"/>
            <w:shd w:val="clear" w:color="auto" w:fill="A6A6A6"/>
          </w:tcPr>
          <w:p w:rsidR="00E156F6" w:rsidRPr="00AB3F5D" w:rsidRDefault="00E156F6" w:rsidP="00E156F6">
            <w:pPr>
              <w:jc w:val="center"/>
              <w:rPr>
                <w:i/>
              </w:rPr>
            </w:pPr>
            <w:r w:rsidRPr="00AB3F5D">
              <w:rPr>
                <w:i/>
              </w:rPr>
              <w:t>Модуль «Алгебра»</w:t>
            </w:r>
          </w:p>
        </w:tc>
      </w:tr>
      <w:tr w:rsidR="00E156F6" w:rsidRPr="00AB3F5D" w:rsidTr="00E156F6">
        <w:tc>
          <w:tcPr>
            <w:tcW w:w="10881" w:type="dxa"/>
            <w:shd w:val="clear" w:color="auto" w:fill="D9D9D9"/>
          </w:tcPr>
          <w:p w:rsidR="00E156F6" w:rsidRPr="00AB3F5D" w:rsidRDefault="00E156F6" w:rsidP="00E156F6">
            <w:r w:rsidRPr="00AB3F5D">
              <w:rPr>
                <w:bCs/>
              </w:rPr>
              <w:t>Уметь выполнять вычисления и преобразования</w:t>
            </w:r>
            <w:r w:rsidRPr="00AB3F5D">
              <w:t>.</w:t>
            </w:r>
          </w:p>
        </w:tc>
      </w:tr>
      <w:tr w:rsidR="00E156F6" w:rsidRPr="00AB3F5D" w:rsidTr="00E156F6">
        <w:tc>
          <w:tcPr>
            <w:tcW w:w="10881" w:type="dxa"/>
            <w:shd w:val="clear" w:color="auto" w:fill="auto"/>
          </w:tcPr>
          <w:p w:rsidR="00E156F6" w:rsidRPr="00AB3F5D" w:rsidRDefault="00E156F6" w:rsidP="00E156F6">
            <w:pPr>
              <w:jc w:val="both"/>
              <w:rPr>
                <w:color w:val="444444"/>
                <w:shd w:val="clear" w:color="auto" w:fill="FFFFFF"/>
              </w:rPr>
            </w:pPr>
            <w:r w:rsidRPr="00AB3F5D">
              <w:rPr>
                <w:color w:val="444444"/>
                <w:shd w:val="clear" w:color="auto" w:fill="FFFFFF"/>
              </w:rPr>
              <w:t>Первые пять заданий объединяет одна картинка, на которой изображен план участка. Под картинкой располагается текст, описывающий расположение объектов на этой картинке. </w:t>
            </w:r>
          </w:p>
          <w:p w:rsidR="00E156F6" w:rsidRPr="00AB3F5D" w:rsidRDefault="00E156F6" w:rsidP="00E156F6">
            <w:pPr>
              <w:jc w:val="both"/>
              <w:rPr>
                <w:color w:val="444444"/>
                <w:shd w:val="clear" w:color="auto" w:fill="FFFFFF"/>
              </w:rPr>
            </w:pPr>
          </w:p>
          <w:p w:rsidR="00E156F6" w:rsidRPr="00AB3F5D" w:rsidRDefault="00E156F6" w:rsidP="00E156F6">
            <w:pPr>
              <w:pStyle w:val="leftmargin"/>
              <w:shd w:val="clear" w:color="auto" w:fill="FFFFFF"/>
              <w:spacing w:before="0" w:beforeAutospacing="0" w:after="0" w:afterAutospacing="0"/>
              <w:ind w:firstLine="375"/>
              <w:jc w:val="both"/>
              <w:rPr>
                <w:color w:val="000000"/>
              </w:rPr>
            </w:pPr>
            <w:r w:rsidRPr="00AB3F5D">
              <w:rPr>
                <w:color w:val="000000"/>
              </w:rPr>
              <w:t xml:space="preserve">Серёжа летом отдыхает с папой в деревне Пирожки. В среду они собираются съездить на машине в село Княжеское. Из деревни Пирожки в село Княжеское можно проехать по прямой грунтовой дороге. Есть более длинный путь: по прямолинейному шоссе через деревню Васильево до деревни Рябиновка, где нужно повернуть под прямым углом налево на другое шоссе, ведущее в село Княжеское. Есть и третий маршрут: в деревне Васильево можно свернуть </w:t>
            </w:r>
            <w:proofErr w:type="gramStart"/>
            <w:r w:rsidRPr="00AB3F5D">
              <w:rPr>
                <w:color w:val="000000"/>
              </w:rPr>
              <w:t>на прямую грунтовую</w:t>
            </w:r>
            <w:proofErr w:type="gramEnd"/>
            <w:r w:rsidRPr="00AB3F5D">
              <w:rPr>
                <w:color w:val="000000"/>
              </w:rPr>
              <w:t xml:space="preserve"> дорогу в село Княжеское, которая идёт мимо пруда.</w:t>
            </w:r>
          </w:p>
          <w:p w:rsidR="00E156F6" w:rsidRPr="00AB3F5D" w:rsidRDefault="00E156F6" w:rsidP="00E156F6">
            <w:pPr>
              <w:pStyle w:val="leftmargin"/>
              <w:shd w:val="clear" w:color="auto" w:fill="FFFFFF"/>
              <w:spacing w:before="0" w:beforeAutospacing="0" w:after="0" w:afterAutospacing="0"/>
              <w:ind w:firstLine="375"/>
              <w:jc w:val="both"/>
              <w:rPr>
                <w:color w:val="000000"/>
              </w:rPr>
            </w:pPr>
            <w:r w:rsidRPr="00AB3F5D">
              <w:rPr>
                <w:color w:val="000000"/>
              </w:rPr>
              <w:t>Шоссе и грунтовые дороги образуют прямоугольные треугольники.</w:t>
            </w:r>
          </w:p>
          <w:p w:rsidR="00E156F6" w:rsidRPr="00AB3F5D" w:rsidRDefault="00E156F6" w:rsidP="00E156F6">
            <w:pPr>
              <w:pStyle w:val="afa"/>
              <w:shd w:val="clear" w:color="auto" w:fill="FFFFFF"/>
              <w:spacing w:before="0" w:beforeAutospacing="0" w:after="0" w:afterAutospacing="0"/>
              <w:jc w:val="center"/>
              <w:rPr>
                <w:color w:val="000000"/>
              </w:rPr>
            </w:pPr>
            <w:r w:rsidRPr="00AB3F5D">
              <w:rPr>
                <w:noProof/>
                <w:color w:val="000000"/>
              </w:rPr>
              <w:lastRenderedPageBreak/>
              <w:drawing>
                <wp:inline distT="0" distB="0" distL="0" distR="0">
                  <wp:extent cx="3627120" cy="2354580"/>
                  <wp:effectExtent l="0" t="0" r="0" b="7620"/>
                  <wp:docPr id="11" name="Рисунок 5" descr="https://math-oge.sdamgia.ru/pics/xs3docsrcEF15A34C793C8BFE4F0A0E6D014270ED_1_1585223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oge.sdamgia.ru/pics/xs3docsrcEF15A34C793C8BFE4F0A0E6D014270ED_1_158522307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120" cy="2354580"/>
                          </a:xfrm>
                          <a:prstGeom prst="rect">
                            <a:avLst/>
                          </a:prstGeom>
                          <a:noFill/>
                          <a:ln>
                            <a:noFill/>
                          </a:ln>
                        </pic:spPr>
                      </pic:pic>
                    </a:graphicData>
                  </a:graphic>
                </wp:inline>
              </w:drawing>
            </w:r>
          </w:p>
          <w:p w:rsidR="00E156F6" w:rsidRPr="00AB3F5D" w:rsidRDefault="00E156F6" w:rsidP="00E156F6">
            <w:pPr>
              <w:pStyle w:val="leftmargin"/>
              <w:shd w:val="clear" w:color="auto" w:fill="FFFFFF"/>
              <w:spacing w:before="0" w:beforeAutospacing="0" w:after="0" w:afterAutospacing="0"/>
              <w:ind w:firstLine="375"/>
              <w:jc w:val="both"/>
              <w:rPr>
                <w:color w:val="000000"/>
              </w:rPr>
            </w:pPr>
            <w:r w:rsidRPr="00AB3F5D">
              <w:rPr>
                <w:color w:val="000000"/>
              </w:rPr>
              <w:t>По шоссе Серёжа с папой едут со скоростью 60 км/ч, а по грунтовой дороге — со скоростью 40 км/ч. На плане изображено взаимное расположение населённых пунктов, длина стороны каждой клетки равна 2 км.</w:t>
            </w:r>
          </w:p>
        </w:tc>
      </w:tr>
      <w:tr w:rsidR="00E156F6" w:rsidRPr="00AB3F5D" w:rsidTr="00E156F6">
        <w:trPr>
          <w:trHeight w:val="1645"/>
        </w:trPr>
        <w:tc>
          <w:tcPr>
            <w:tcW w:w="10881" w:type="dxa"/>
          </w:tcPr>
          <w:p w:rsidR="00E156F6" w:rsidRPr="00AB3F5D" w:rsidRDefault="00E156F6" w:rsidP="00E156F6">
            <w:r w:rsidRPr="00AB3F5D">
              <w:lastRenderedPageBreak/>
              <w:t>ЗАДАНИЕ №1</w:t>
            </w:r>
          </w:p>
          <w:p w:rsidR="00E156F6" w:rsidRPr="00AB3F5D" w:rsidRDefault="00E156F6" w:rsidP="00E156F6">
            <w:pPr>
              <w:rPr>
                <w:i/>
              </w:rPr>
            </w:pPr>
            <w:r w:rsidRPr="00AB3F5D">
              <w:rPr>
                <w:i/>
              </w:rPr>
              <w:t xml:space="preserve">Анализировать реальные числовые данные, представленные на плане. </w:t>
            </w:r>
            <w:r w:rsidRPr="00AB3F5D">
              <w:rPr>
                <w:i/>
                <w:shd w:val="clear" w:color="auto" w:fill="FFFFFF"/>
              </w:rPr>
              <w:t>Для успешного выполнения этих заданий требуется внимательность, умение логически мыслить.</w:t>
            </w:r>
          </w:p>
          <w:p w:rsidR="00E156F6" w:rsidRPr="00AB3F5D" w:rsidRDefault="00E156F6" w:rsidP="00E156F6">
            <w:pPr>
              <w:rPr>
                <w:color w:val="FF0000"/>
              </w:rPr>
            </w:pPr>
          </w:p>
          <w:p w:rsidR="00E156F6" w:rsidRPr="00AB3F5D" w:rsidRDefault="00E156F6" w:rsidP="00E156F6">
            <w:pPr>
              <w:jc w:val="both"/>
            </w:pPr>
            <w:r w:rsidRPr="00AB3F5D">
              <w:t xml:space="preserve">Пользуясь описанием, определите, какими цифрами на плане обозначены населённые пункты. Заполните таблицу, в бланк ответов перенесите последовательность трёх цифр без пробелов, запятых и других дополнительных символов. </w:t>
            </w:r>
          </w:p>
          <w:p w:rsidR="00E156F6" w:rsidRPr="00AB3F5D" w:rsidRDefault="00E156F6" w:rsidP="00E156F6">
            <w:pPr>
              <w:jc w:val="both"/>
            </w:pPr>
          </w:p>
          <w:p w:rsidR="00E156F6" w:rsidRPr="00AB3F5D" w:rsidRDefault="00E156F6" w:rsidP="00E156F6">
            <w:pPr>
              <w:jc w:val="both"/>
            </w:pPr>
            <w:r w:rsidRPr="00AB3F5D">
              <w:t xml:space="preserve">Задание простое, </w:t>
            </w:r>
            <w:proofErr w:type="gramStart"/>
            <w:r w:rsidRPr="00AB3F5D">
              <w:t>однако</w:t>
            </w:r>
            <w:proofErr w:type="gramEnd"/>
            <w:r w:rsidRPr="00AB3F5D">
              <w:t xml:space="preserve"> обучающиеся должны уметь читать текст, анализировать информацию</w:t>
            </w:r>
          </w:p>
          <w:p w:rsidR="00E156F6" w:rsidRPr="00AB3F5D" w:rsidRDefault="00E156F6" w:rsidP="00E156F6">
            <w:pPr>
              <w:rPr>
                <w:i/>
              </w:rPr>
            </w:pPr>
            <w:r w:rsidRPr="00AB3F5D">
              <w:rPr>
                <w:rFonts w:ascii="Cambria" w:hAnsi="Cambria" w:cs="Calibri"/>
              </w:rPr>
              <w:t xml:space="preserve">Открытый банк задач ФИПИ, раздел «Практические задачи» </w:t>
            </w:r>
          </w:p>
        </w:tc>
      </w:tr>
      <w:tr w:rsidR="00E156F6" w:rsidRPr="00AB3F5D" w:rsidTr="00E156F6">
        <w:trPr>
          <w:trHeight w:val="2096"/>
        </w:trPr>
        <w:tc>
          <w:tcPr>
            <w:tcW w:w="10881" w:type="dxa"/>
          </w:tcPr>
          <w:p w:rsidR="00E156F6" w:rsidRPr="00AB3F5D" w:rsidRDefault="00E156F6" w:rsidP="00E156F6">
            <w:r w:rsidRPr="00AB3F5D">
              <w:t>ЗАДАНИЕ №2</w:t>
            </w:r>
          </w:p>
          <w:p w:rsidR="00E156F6" w:rsidRPr="00AB3F5D" w:rsidRDefault="00E156F6" w:rsidP="00E156F6">
            <w:pPr>
              <w:jc w:val="both"/>
            </w:pPr>
            <w:r w:rsidRPr="00AB3F5D">
              <w:rPr>
                <w:i/>
              </w:rPr>
              <w:t>Анализировать реальные числовые данные, представленные на плане местности.</w:t>
            </w:r>
            <w:r w:rsidRPr="00AB3F5D">
              <w:rPr>
                <w:i/>
                <w:shd w:val="clear" w:color="auto" w:fill="FFFFFF"/>
              </w:rPr>
              <w:t xml:space="preserve"> Для успешного выполнения этих заданий требуется внимательность, умение логически мыслить, работать с масштабом.</w:t>
            </w:r>
          </w:p>
          <w:p w:rsidR="00E156F6" w:rsidRPr="00AB3F5D" w:rsidRDefault="00E156F6" w:rsidP="00E156F6">
            <w:pPr>
              <w:rPr>
                <w:color w:val="FF0000"/>
              </w:rPr>
            </w:pPr>
          </w:p>
          <w:p w:rsidR="00E156F6" w:rsidRPr="00AB3F5D" w:rsidRDefault="00E156F6" w:rsidP="00E156F6">
            <w:pPr>
              <w:jc w:val="both"/>
              <w:rPr>
                <w:color w:val="000000"/>
                <w:shd w:val="clear" w:color="auto" w:fill="FFFFFF"/>
              </w:rPr>
            </w:pPr>
            <w:r w:rsidRPr="00AB3F5D">
              <w:rPr>
                <w:color w:val="000000"/>
                <w:shd w:val="clear" w:color="auto" w:fill="FFFFFF"/>
              </w:rPr>
              <w:t>Сколько километров проедут Серёжа с папой от деревни Васильево до села Княжеское, если они поедут по шоссе через деревню Рябиновка?</w:t>
            </w:r>
          </w:p>
          <w:p w:rsidR="00E156F6" w:rsidRPr="00AB3F5D" w:rsidRDefault="00E156F6" w:rsidP="00E156F6">
            <w:pPr>
              <w:jc w:val="both"/>
              <w:rPr>
                <w:color w:val="FF0000"/>
              </w:rPr>
            </w:pPr>
          </w:p>
          <w:p w:rsidR="00E156F6" w:rsidRPr="00AB3F5D" w:rsidRDefault="00E156F6" w:rsidP="00E156F6">
            <w:pPr>
              <w:rPr>
                <w:rFonts w:ascii="Cambria" w:hAnsi="Cambria" w:cs="Calibri"/>
              </w:rPr>
            </w:pPr>
            <w:r w:rsidRPr="00AB3F5D">
              <w:rPr>
                <w:rFonts w:ascii="Cambria" w:hAnsi="Cambria" w:cs="Calibri"/>
              </w:rPr>
              <w:t xml:space="preserve">Открытый банк задач ФИПИ, раздел «Практические задачи» </w:t>
            </w:r>
          </w:p>
        </w:tc>
      </w:tr>
      <w:tr w:rsidR="00E156F6" w:rsidRPr="00AB3F5D" w:rsidTr="00E156F6">
        <w:trPr>
          <w:trHeight w:val="2259"/>
        </w:trPr>
        <w:tc>
          <w:tcPr>
            <w:tcW w:w="10881" w:type="dxa"/>
          </w:tcPr>
          <w:p w:rsidR="00E156F6" w:rsidRPr="00AB3F5D" w:rsidRDefault="00E156F6" w:rsidP="00E156F6">
            <w:r w:rsidRPr="00AB3F5D">
              <w:t>ЗАДАНИЕ №3</w:t>
            </w:r>
          </w:p>
          <w:p w:rsidR="00E156F6" w:rsidRPr="00AB3F5D" w:rsidRDefault="00E156F6" w:rsidP="00E156F6">
            <w:pPr>
              <w:jc w:val="both"/>
              <w:rPr>
                <w:i/>
                <w:shd w:val="clear" w:color="auto" w:fill="FFFFFF"/>
              </w:rPr>
            </w:pPr>
            <w:r w:rsidRPr="00AB3F5D">
              <w:rPr>
                <w:i/>
              </w:rPr>
              <w:t>Анализировать реальные числовые данные, представленные на плане местности.</w:t>
            </w:r>
            <w:r w:rsidRPr="00AB3F5D">
              <w:rPr>
                <w:i/>
                <w:shd w:val="clear" w:color="auto" w:fill="FFFFFF"/>
              </w:rPr>
              <w:t xml:space="preserve"> Для успешного выполнения этих заданий требуется внимательность, умение логически мыслить, знать и уметь применять теорему Пифагора.</w:t>
            </w:r>
          </w:p>
          <w:p w:rsidR="00E156F6" w:rsidRPr="00AB3F5D" w:rsidRDefault="00E156F6" w:rsidP="00E156F6">
            <w:pPr>
              <w:jc w:val="both"/>
              <w:rPr>
                <w:i/>
              </w:rPr>
            </w:pPr>
          </w:p>
          <w:p w:rsidR="00E156F6" w:rsidRPr="00AB3F5D" w:rsidRDefault="00E156F6" w:rsidP="00E156F6">
            <w:pPr>
              <w:jc w:val="both"/>
            </w:pPr>
            <w:r w:rsidRPr="00AB3F5D">
              <w:t xml:space="preserve">Найдите расстояние от деревни Пирожки до села Княжеское </w:t>
            </w:r>
            <w:proofErr w:type="gramStart"/>
            <w:r w:rsidRPr="00AB3F5D">
              <w:t>по</w:t>
            </w:r>
            <w:proofErr w:type="gramEnd"/>
            <w:r w:rsidRPr="00AB3F5D">
              <w:t xml:space="preserve"> прямой. Ответ дайте в километрах.</w:t>
            </w:r>
          </w:p>
          <w:p w:rsidR="00E156F6" w:rsidRPr="00AB3F5D" w:rsidRDefault="00E156F6" w:rsidP="00E156F6">
            <w:pPr>
              <w:jc w:val="both"/>
              <w:rPr>
                <w:i/>
              </w:rPr>
            </w:pPr>
          </w:p>
          <w:p w:rsidR="00E156F6" w:rsidRPr="00AB3F5D" w:rsidRDefault="00E156F6" w:rsidP="00E156F6">
            <w:r w:rsidRPr="00AB3F5D">
              <w:rPr>
                <w:rFonts w:ascii="Cambria" w:hAnsi="Cambria"/>
              </w:rPr>
              <w:t xml:space="preserve">Открытый банк ФИПИ. Раздел «Практические задачи» </w:t>
            </w:r>
          </w:p>
        </w:tc>
      </w:tr>
      <w:tr w:rsidR="00E156F6" w:rsidRPr="00AB3F5D" w:rsidTr="00E156F6">
        <w:trPr>
          <w:trHeight w:val="416"/>
        </w:trPr>
        <w:tc>
          <w:tcPr>
            <w:tcW w:w="10881" w:type="dxa"/>
          </w:tcPr>
          <w:p w:rsidR="00E156F6" w:rsidRPr="00AB3F5D" w:rsidRDefault="00E156F6" w:rsidP="00E156F6">
            <w:r w:rsidRPr="00AB3F5D">
              <w:t>ЗАДАНИЕ №4</w:t>
            </w:r>
          </w:p>
          <w:p w:rsidR="00E156F6" w:rsidRPr="00AB3F5D" w:rsidRDefault="00E156F6" w:rsidP="00E156F6">
            <w:pPr>
              <w:jc w:val="both"/>
              <w:rPr>
                <w:i/>
              </w:rPr>
            </w:pPr>
            <w:r w:rsidRPr="00AB3F5D">
              <w:t xml:space="preserve"> </w:t>
            </w:r>
            <w:r w:rsidRPr="00AB3F5D">
              <w:rPr>
                <w:i/>
              </w:rPr>
              <w:t>Решать задачи алгебраическим методом, 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p w:rsidR="00E156F6" w:rsidRPr="00AB3F5D" w:rsidRDefault="00E156F6" w:rsidP="00E156F6">
            <w:pPr>
              <w:rPr>
                <w:i/>
                <w:color w:val="FF0000"/>
              </w:rPr>
            </w:pPr>
          </w:p>
          <w:p w:rsidR="00E156F6" w:rsidRPr="00AB3F5D" w:rsidRDefault="00E156F6" w:rsidP="00E156F6">
            <w:r w:rsidRPr="00AB3F5D">
              <w:t xml:space="preserve">Сколько минут затратят на дорогу из деревни Пирожки в село Княжеское Серёжа с папой, если они поедут сначала по шоссе, а затем свернут в деревне Васильево </w:t>
            </w:r>
            <w:proofErr w:type="gramStart"/>
            <w:r w:rsidRPr="00AB3F5D">
              <w:t>на прямую грунтовую</w:t>
            </w:r>
            <w:proofErr w:type="gramEnd"/>
            <w:r w:rsidRPr="00AB3F5D">
              <w:t xml:space="preserve"> дорогу, проходящую мимо пруда?</w:t>
            </w:r>
          </w:p>
          <w:p w:rsidR="00E156F6" w:rsidRPr="00AB3F5D" w:rsidRDefault="00E156F6" w:rsidP="00E156F6">
            <w:pPr>
              <w:rPr>
                <w:noProof/>
                <w:color w:val="FF0000"/>
              </w:rPr>
            </w:pPr>
          </w:p>
          <w:p w:rsidR="00E156F6" w:rsidRPr="00AB3F5D" w:rsidRDefault="00E156F6" w:rsidP="00E156F6">
            <w:r w:rsidRPr="00AB3F5D">
              <w:rPr>
                <w:rFonts w:ascii="Cambria" w:hAnsi="Cambria"/>
              </w:rPr>
              <w:t>Открытый банк ФИПИ. Раздел «</w:t>
            </w:r>
            <w:r w:rsidRPr="00AB3F5D">
              <w:rPr>
                <w:rFonts w:ascii="Cambria" w:hAnsi="Cambria" w:cs="Calibri"/>
              </w:rPr>
              <w:t>Практические задачи</w:t>
            </w:r>
            <w:r w:rsidRPr="00AB3F5D">
              <w:rPr>
                <w:rFonts w:ascii="Cambria" w:hAnsi="Cambria"/>
              </w:rPr>
              <w:t>».</w:t>
            </w:r>
          </w:p>
        </w:tc>
      </w:tr>
      <w:tr w:rsidR="00E156F6" w:rsidRPr="00AB3F5D" w:rsidTr="00E156F6">
        <w:trPr>
          <w:trHeight w:val="4674"/>
        </w:trPr>
        <w:tc>
          <w:tcPr>
            <w:tcW w:w="10881" w:type="dxa"/>
          </w:tcPr>
          <w:p w:rsidR="00E156F6" w:rsidRPr="00AB3F5D" w:rsidRDefault="00E156F6" w:rsidP="00E156F6">
            <w:r w:rsidRPr="00AB3F5D">
              <w:lastRenderedPageBreak/>
              <w:t>ЗАДАНИЕ №5</w:t>
            </w:r>
          </w:p>
          <w:p w:rsidR="00E156F6" w:rsidRPr="00AB3F5D" w:rsidRDefault="00E156F6" w:rsidP="00E156F6">
            <w:pPr>
              <w:jc w:val="both"/>
              <w:rPr>
                <w:i/>
              </w:rPr>
            </w:pPr>
            <w:r w:rsidRPr="00AB3F5D">
              <w:rPr>
                <w:i/>
              </w:rPr>
              <w:t>Анализировать реальные числовые данные, представленные в таблицах, на диаграммах, графиках. Уметь извлекать информацию, представленную в таблицах, на диаграммах, графиках, описывать и анализировать массивы числовых данных.</w:t>
            </w:r>
          </w:p>
          <w:p w:rsidR="00E156F6" w:rsidRPr="00AB3F5D" w:rsidRDefault="00E156F6" w:rsidP="00E156F6"/>
          <w:p w:rsidR="00E156F6" w:rsidRPr="00AB3F5D" w:rsidRDefault="00E156F6" w:rsidP="00E156F6">
            <w:r w:rsidRPr="00AB3F5D">
              <w:t>В таблице указана стоимость (в рублях) некоторых продуктов в четырёх магазинах, расположенных в деревне Пирожки, селе Княжеское, деревне Васильево и деревне Рябиновка.</w:t>
            </w:r>
          </w:p>
          <w:p w:rsidR="00E156F6" w:rsidRPr="00AB3F5D" w:rsidRDefault="00E156F6" w:rsidP="00E156F6"/>
          <w:tbl>
            <w:tblPr>
              <w:tblStyle w:val="a8"/>
              <w:tblW w:w="0" w:type="auto"/>
              <w:tblLook w:val="04A0" w:firstRow="1" w:lastRow="0" w:firstColumn="1" w:lastColumn="0" w:noHBand="0" w:noVBand="1"/>
            </w:tblPr>
            <w:tblGrid>
              <w:gridCol w:w="3681"/>
              <w:gridCol w:w="1843"/>
              <w:gridCol w:w="1701"/>
              <w:gridCol w:w="1701"/>
              <w:gridCol w:w="1724"/>
            </w:tblGrid>
            <w:tr w:rsidR="00E156F6" w:rsidRPr="00AB3F5D" w:rsidTr="00E156F6">
              <w:tc>
                <w:tcPr>
                  <w:tcW w:w="3681" w:type="dxa"/>
                </w:tcPr>
                <w:p w:rsidR="00E156F6" w:rsidRPr="00AB3F5D" w:rsidRDefault="00E156F6" w:rsidP="00E156F6">
                  <w:r w:rsidRPr="00AB3F5D">
                    <w:t>Наименование продукта</w:t>
                  </w:r>
                </w:p>
              </w:tc>
              <w:tc>
                <w:tcPr>
                  <w:tcW w:w="1843" w:type="dxa"/>
                </w:tcPr>
                <w:p w:rsidR="00E156F6" w:rsidRPr="00AB3F5D" w:rsidRDefault="00E156F6" w:rsidP="00E156F6">
                  <w:r w:rsidRPr="00AB3F5D">
                    <w:t>д. Пирожки</w:t>
                  </w:r>
                </w:p>
              </w:tc>
              <w:tc>
                <w:tcPr>
                  <w:tcW w:w="1701" w:type="dxa"/>
                </w:tcPr>
                <w:p w:rsidR="00E156F6" w:rsidRPr="00AB3F5D" w:rsidRDefault="00E156F6" w:rsidP="00E156F6">
                  <w:r w:rsidRPr="00AB3F5D">
                    <w:t>с. Княжеское</w:t>
                  </w:r>
                </w:p>
              </w:tc>
              <w:tc>
                <w:tcPr>
                  <w:tcW w:w="1701" w:type="dxa"/>
                </w:tcPr>
                <w:p w:rsidR="00E156F6" w:rsidRPr="00AB3F5D" w:rsidRDefault="00E156F6" w:rsidP="00E156F6">
                  <w:r w:rsidRPr="00AB3F5D">
                    <w:t>д. Васильево</w:t>
                  </w:r>
                </w:p>
              </w:tc>
              <w:tc>
                <w:tcPr>
                  <w:tcW w:w="1724" w:type="dxa"/>
                </w:tcPr>
                <w:p w:rsidR="00E156F6" w:rsidRPr="00AB3F5D" w:rsidRDefault="00E156F6" w:rsidP="00E156F6">
                  <w:r w:rsidRPr="00AB3F5D">
                    <w:t>д. Рябиновка</w:t>
                  </w:r>
                </w:p>
              </w:tc>
            </w:tr>
            <w:tr w:rsidR="00E156F6" w:rsidRPr="00AB3F5D" w:rsidTr="00E156F6">
              <w:tc>
                <w:tcPr>
                  <w:tcW w:w="3681" w:type="dxa"/>
                </w:tcPr>
                <w:p w:rsidR="00E156F6" w:rsidRPr="00AB3F5D" w:rsidRDefault="00E156F6" w:rsidP="00E156F6">
                  <w:r w:rsidRPr="00AB3F5D">
                    <w:t>Молоко (1л)</w:t>
                  </w:r>
                </w:p>
              </w:tc>
              <w:tc>
                <w:tcPr>
                  <w:tcW w:w="1843" w:type="dxa"/>
                </w:tcPr>
                <w:p w:rsidR="00E156F6" w:rsidRPr="00AB3F5D" w:rsidRDefault="00E156F6" w:rsidP="00E156F6">
                  <w:pPr>
                    <w:jc w:val="center"/>
                  </w:pPr>
                  <w:r w:rsidRPr="00AB3F5D">
                    <w:t>48</w:t>
                  </w:r>
                </w:p>
              </w:tc>
              <w:tc>
                <w:tcPr>
                  <w:tcW w:w="1701" w:type="dxa"/>
                </w:tcPr>
                <w:p w:rsidR="00E156F6" w:rsidRPr="00AB3F5D" w:rsidRDefault="00E156F6" w:rsidP="00E156F6">
                  <w:pPr>
                    <w:jc w:val="center"/>
                  </w:pPr>
                  <w:r w:rsidRPr="00AB3F5D">
                    <w:t>45</w:t>
                  </w:r>
                </w:p>
              </w:tc>
              <w:tc>
                <w:tcPr>
                  <w:tcW w:w="1701" w:type="dxa"/>
                </w:tcPr>
                <w:p w:rsidR="00E156F6" w:rsidRPr="00AB3F5D" w:rsidRDefault="00E156F6" w:rsidP="00E156F6">
                  <w:pPr>
                    <w:jc w:val="center"/>
                  </w:pPr>
                  <w:r w:rsidRPr="00AB3F5D">
                    <w:t>50</w:t>
                  </w:r>
                </w:p>
              </w:tc>
              <w:tc>
                <w:tcPr>
                  <w:tcW w:w="1724" w:type="dxa"/>
                </w:tcPr>
                <w:p w:rsidR="00E156F6" w:rsidRPr="00AB3F5D" w:rsidRDefault="00E156F6" w:rsidP="00E156F6">
                  <w:pPr>
                    <w:jc w:val="center"/>
                  </w:pPr>
                  <w:r w:rsidRPr="00AB3F5D">
                    <w:t>52</w:t>
                  </w:r>
                </w:p>
              </w:tc>
            </w:tr>
            <w:tr w:rsidR="00E156F6" w:rsidRPr="00AB3F5D" w:rsidTr="00E156F6">
              <w:tc>
                <w:tcPr>
                  <w:tcW w:w="3681" w:type="dxa"/>
                </w:tcPr>
                <w:p w:rsidR="00E156F6" w:rsidRPr="00AB3F5D" w:rsidRDefault="00E156F6" w:rsidP="00E156F6">
                  <w:r w:rsidRPr="00AB3F5D">
                    <w:t>Хлеб (1 батон)</w:t>
                  </w:r>
                </w:p>
              </w:tc>
              <w:tc>
                <w:tcPr>
                  <w:tcW w:w="1843" w:type="dxa"/>
                </w:tcPr>
                <w:p w:rsidR="00E156F6" w:rsidRPr="00AB3F5D" w:rsidRDefault="00E156F6" w:rsidP="00E156F6">
                  <w:pPr>
                    <w:jc w:val="center"/>
                  </w:pPr>
                  <w:r w:rsidRPr="00AB3F5D">
                    <w:t>34</w:t>
                  </w:r>
                </w:p>
              </w:tc>
              <w:tc>
                <w:tcPr>
                  <w:tcW w:w="1701" w:type="dxa"/>
                </w:tcPr>
                <w:p w:rsidR="00E156F6" w:rsidRPr="00AB3F5D" w:rsidRDefault="00E156F6" w:rsidP="00E156F6">
                  <w:pPr>
                    <w:jc w:val="center"/>
                  </w:pPr>
                  <w:r w:rsidRPr="00AB3F5D">
                    <w:t>32</w:t>
                  </w:r>
                </w:p>
              </w:tc>
              <w:tc>
                <w:tcPr>
                  <w:tcW w:w="1701" w:type="dxa"/>
                </w:tcPr>
                <w:p w:rsidR="00E156F6" w:rsidRPr="00AB3F5D" w:rsidRDefault="00E156F6" w:rsidP="00E156F6">
                  <w:pPr>
                    <w:jc w:val="center"/>
                  </w:pPr>
                  <w:r w:rsidRPr="00AB3F5D">
                    <w:t>33</w:t>
                  </w:r>
                </w:p>
              </w:tc>
              <w:tc>
                <w:tcPr>
                  <w:tcW w:w="1724" w:type="dxa"/>
                </w:tcPr>
                <w:p w:rsidR="00E156F6" w:rsidRPr="00AB3F5D" w:rsidRDefault="00E156F6" w:rsidP="00E156F6">
                  <w:pPr>
                    <w:jc w:val="center"/>
                  </w:pPr>
                  <w:r w:rsidRPr="00AB3F5D">
                    <w:t>28</w:t>
                  </w:r>
                </w:p>
              </w:tc>
            </w:tr>
            <w:tr w:rsidR="00E156F6" w:rsidRPr="00AB3F5D" w:rsidTr="00E156F6">
              <w:tc>
                <w:tcPr>
                  <w:tcW w:w="3681" w:type="dxa"/>
                </w:tcPr>
                <w:p w:rsidR="00E156F6" w:rsidRPr="00AB3F5D" w:rsidRDefault="00E156F6" w:rsidP="00E156F6">
                  <w:r w:rsidRPr="00AB3F5D">
                    <w:t>Сыр «Российский» (1кг)</w:t>
                  </w:r>
                </w:p>
              </w:tc>
              <w:tc>
                <w:tcPr>
                  <w:tcW w:w="1843" w:type="dxa"/>
                </w:tcPr>
                <w:p w:rsidR="00E156F6" w:rsidRPr="00AB3F5D" w:rsidRDefault="00E156F6" w:rsidP="00E156F6">
                  <w:pPr>
                    <w:jc w:val="center"/>
                  </w:pPr>
                  <w:r w:rsidRPr="00AB3F5D">
                    <w:t>240</w:t>
                  </w:r>
                </w:p>
              </w:tc>
              <w:tc>
                <w:tcPr>
                  <w:tcW w:w="1701" w:type="dxa"/>
                </w:tcPr>
                <w:p w:rsidR="00E156F6" w:rsidRPr="00AB3F5D" w:rsidRDefault="00E156F6" w:rsidP="00E156F6">
                  <w:pPr>
                    <w:jc w:val="center"/>
                  </w:pPr>
                  <w:r w:rsidRPr="00AB3F5D">
                    <w:t>280</w:t>
                  </w:r>
                </w:p>
              </w:tc>
              <w:tc>
                <w:tcPr>
                  <w:tcW w:w="1701" w:type="dxa"/>
                </w:tcPr>
                <w:p w:rsidR="00E156F6" w:rsidRPr="00AB3F5D" w:rsidRDefault="00E156F6" w:rsidP="00E156F6">
                  <w:pPr>
                    <w:jc w:val="center"/>
                  </w:pPr>
                  <w:r w:rsidRPr="00AB3F5D">
                    <w:t>270</w:t>
                  </w:r>
                </w:p>
              </w:tc>
              <w:tc>
                <w:tcPr>
                  <w:tcW w:w="1724" w:type="dxa"/>
                </w:tcPr>
                <w:p w:rsidR="00E156F6" w:rsidRPr="00AB3F5D" w:rsidRDefault="00E156F6" w:rsidP="00E156F6">
                  <w:pPr>
                    <w:jc w:val="center"/>
                  </w:pPr>
                  <w:r w:rsidRPr="00AB3F5D">
                    <w:t>260</w:t>
                  </w:r>
                </w:p>
              </w:tc>
            </w:tr>
            <w:tr w:rsidR="00E156F6" w:rsidRPr="00AB3F5D" w:rsidTr="00E156F6">
              <w:tc>
                <w:tcPr>
                  <w:tcW w:w="3681" w:type="dxa"/>
                </w:tcPr>
                <w:p w:rsidR="00E156F6" w:rsidRPr="00AB3F5D" w:rsidRDefault="00E156F6" w:rsidP="00E156F6">
                  <w:r w:rsidRPr="00AB3F5D">
                    <w:t>Говядина (1кг)</w:t>
                  </w:r>
                </w:p>
              </w:tc>
              <w:tc>
                <w:tcPr>
                  <w:tcW w:w="1843" w:type="dxa"/>
                </w:tcPr>
                <w:p w:rsidR="00E156F6" w:rsidRPr="00AB3F5D" w:rsidRDefault="00E156F6" w:rsidP="00E156F6">
                  <w:pPr>
                    <w:jc w:val="center"/>
                  </w:pPr>
                  <w:r w:rsidRPr="00AB3F5D">
                    <w:t>370</w:t>
                  </w:r>
                </w:p>
              </w:tc>
              <w:tc>
                <w:tcPr>
                  <w:tcW w:w="1701" w:type="dxa"/>
                </w:tcPr>
                <w:p w:rsidR="00E156F6" w:rsidRPr="00AB3F5D" w:rsidRDefault="00E156F6" w:rsidP="00E156F6">
                  <w:pPr>
                    <w:jc w:val="center"/>
                  </w:pPr>
                  <w:r w:rsidRPr="00AB3F5D">
                    <w:t>400</w:t>
                  </w:r>
                </w:p>
              </w:tc>
              <w:tc>
                <w:tcPr>
                  <w:tcW w:w="1701" w:type="dxa"/>
                </w:tcPr>
                <w:p w:rsidR="00E156F6" w:rsidRPr="00AB3F5D" w:rsidRDefault="00E156F6" w:rsidP="00E156F6">
                  <w:pPr>
                    <w:jc w:val="center"/>
                  </w:pPr>
                  <w:r w:rsidRPr="00AB3F5D">
                    <w:t>380</w:t>
                  </w:r>
                </w:p>
              </w:tc>
              <w:tc>
                <w:tcPr>
                  <w:tcW w:w="1724" w:type="dxa"/>
                </w:tcPr>
                <w:p w:rsidR="00E156F6" w:rsidRPr="00AB3F5D" w:rsidRDefault="00E156F6" w:rsidP="00E156F6">
                  <w:pPr>
                    <w:jc w:val="center"/>
                  </w:pPr>
                  <w:r w:rsidRPr="00AB3F5D">
                    <w:t>420</w:t>
                  </w:r>
                </w:p>
              </w:tc>
            </w:tr>
            <w:tr w:rsidR="00E156F6" w:rsidRPr="00AB3F5D" w:rsidTr="00E156F6">
              <w:tc>
                <w:tcPr>
                  <w:tcW w:w="3681" w:type="dxa"/>
                </w:tcPr>
                <w:p w:rsidR="00E156F6" w:rsidRPr="00AB3F5D" w:rsidRDefault="00E156F6" w:rsidP="00E156F6">
                  <w:r w:rsidRPr="00AB3F5D">
                    <w:t>Картофель (1кг)</w:t>
                  </w:r>
                </w:p>
              </w:tc>
              <w:tc>
                <w:tcPr>
                  <w:tcW w:w="1843" w:type="dxa"/>
                </w:tcPr>
                <w:p w:rsidR="00E156F6" w:rsidRPr="00AB3F5D" w:rsidRDefault="00E156F6" w:rsidP="00E156F6">
                  <w:pPr>
                    <w:jc w:val="center"/>
                  </w:pPr>
                  <w:r w:rsidRPr="00AB3F5D">
                    <w:t>22</w:t>
                  </w:r>
                </w:p>
              </w:tc>
              <w:tc>
                <w:tcPr>
                  <w:tcW w:w="1701" w:type="dxa"/>
                </w:tcPr>
                <w:p w:rsidR="00E156F6" w:rsidRPr="00AB3F5D" w:rsidRDefault="00E156F6" w:rsidP="00E156F6">
                  <w:pPr>
                    <w:jc w:val="center"/>
                  </w:pPr>
                  <w:r w:rsidRPr="00AB3F5D">
                    <w:t>16</w:t>
                  </w:r>
                </w:p>
              </w:tc>
              <w:tc>
                <w:tcPr>
                  <w:tcW w:w="1701" w:type="dxa"/>
                </w:tcPr>
                <w:p w:rsidR="00E156F6" w:rsidRPr="00AB3F5D" w:rsidRDefault="00E156F6" w:rsidP="00E156F6">
                  <w:pPr>
                    <w:jc w:val="center"/>
                  </w:pPr>
                  <w:r w:rsidRPr="00AB3F5D">
                    <w:t>28</w:t>
                  </w:r>
                </w:p>
              </w:tc>
              <w:tc>
                <w:tcPr>
                  <w:tcW w:w="1724" w:type="dxa"/>
                </w:tcPr>
                <w:p w:rsidR="00E156F6" w:rsidRPr="00AB3F5D" w:rsidRDefault="00E156F6" w:rsidP="00E156F6">
                  <w:pPr>
                    <w:jc w:val="center"/>
                  </w:pPr>
                  <w:r w:rsidRPr="00AB3F5D">
                    <w:t>30</w:t>
                  </w:r>
                </w:p>
              </w:tc>
            </w:tr>
          </w:tbl>
          <w:p w:rsidR="00E156F6" w:rsidRPr="00AB3F5D" w:rsidRDefault="00E156F6" w:rsidP="00E156F6"/>
          <w:p w:rsidR="00E156F6" w:rsidRPr="00AB3F5D" w:rsidRDefault="00E156F6" w:rsidP="00E156F6">
            <w:r w:rsidRPr="00AB3F5D">
              <w:t>Серёжа с папой хотят купить 2 л молока, 3 батона хлеба и 1 кг сыра «Российский». В каком магазине такой набор продуктов будет стоить дешевле всего? В ответ запишите стоимость данного набора в этом магазине.</w:t>
            </w:r>
          </w:p>
          <w:p w:rsidR="00E156F6" w:rsidRPr="00AB3F5D" w:rsidRDefault="00E156F6" w:rsidP="00E156F6">
            <w:pPr>
              <w:rPr>
                <w:rFonts w:ascii="Cambria" w:hAnsi="Cambria"/>
                <w:color w:val="FF0000"/>
              </w:rPr>
            </w:pPr>
          </w:p>
          <w:p w:rsidR="00E156F6" w:rsidRPr="00AB3F5D" w:rsidRDefault="00E156F6" w:rsidP="00E156F6">
            <w:r w:rsidRPr="00AB3F5D">
              <w:t>Открытый банк ФИПИ. Раздел «</w:t>
            </w:r>
            <w:r w:rsidRPr="00AB3F5D">
              <w:rPr>
                <w:rFonts w:ascii="Cambria" w:hAnsi="Cambria" w:cs="Calibri"/>
              </w:rPr>
              <w:t>Практические задачи</w:t>
            </w:r>
            <w:r w:rsidRPr="00AB3F5D">
              <w:t>».</w:t>
            </w:r>
          </w:p>
        </w:tc>
      </w:tr>
      <w:tr w:rsidR="00E156F6" w:rsidRPr="00AB3F5D" w:rsidTr="00E156F6">
        <w:trPr>
          <w:trHeight w:val="389"/>
        </w:trPr>
        <w:tc>
          <w:tcPr>
            <w:tcW w:w="10881" w:type="dxa"/>
            <w:shd w:val="clear" w:color="auto" w:fill="D9D9D9" w:themeFill="background1" w:themeFillShade="D9"/>
          </w:tcPr>
          <w:p w:rsidR="00E156F6" w:rsidRPr="00AB3F5D" w:rsidRDefault="00E156F6" w:rsidP="00E156F6">
            <w:r w:rsidRPr="00AB3F5D">
              <w:t>Уметь выполнять вычисления и преобразования</w:t>
            </w:r>
          </w:p>
        </w:tc>
      </w:tr>
      <w:tr w:rsidR="00E156F6" w:rsidRPr="00AB3F5D" w:rsidTr="00E156F6">
        <w:trPr>
          <w:trHeight w:val="1955"/>
        </w:trPr>
        <w:tc>
          <w:tcPr>
            <w:tcW w:w="10881" w:type="dxa"/>
          </w:tcPr>
          <w:p w:rsidR="00E156F6" w:rsidRPr="00AB3F5D" w:rsidRDefault="00E156F6" w:rsidP="00E156F6">
            <w:r w:rsidRPr="00AB3F5D">
              <w:t>ЗАДАНИЕ №6</w:t>
            </w:r>
          </w:p>
          <w:p w:rsidR="00E156F6" w:rsidRPr="00AB3F5D" w:rsidRDefault="00E156F6" w:rsidP="00E156F6">
            <w:pPr>
              <w:rPr>
                <w:i/>
              </w:rPr>
            </w:pPr>
            <w:r w:rsidRPr="00AB3F5D">
              <w:rPr>
                <w:i/>
              </w:rPr>
              <w:t>Выполнять, сочетая устные и письменные приемы, арифметические действия с рациональными числами, вычислять значения числовых выражений.</w:t>
            </w:r>
          </w:p>
          <w:p w:rsidR="00E156F6" w:rsidRPr="00AB3F5D" w:rsidRDefault="00E156F6" w:rsidP="00E156F6">
            <w:pPr>
              <w:rPr>
                <w:color w:val="FF0000"/>
              </w:rPr>
            </w:pPr>
          </w:p>
          <w:p w:rsidR="00E156F6" w:rsidRPr="00AB3F5D" w:rsidRDefault="00E156F6" w:rsidP="00E156F6">
            <w:r w:rsidRPr="00AB3F5D">
              <w:t>Найти значение выражения 6,4 – 4,8</w:t>
            </w:r>
          </w:p>
          <w:p w:rsidR="00E156F6" w:rsidRPr="00AB3F5D" w:rsidRDefault="00E156F6" w:rsidP="00E156F6">
            <w:pPr>
              <w:rPr>
                <w:color w:val="FF0000"/>
              </w:rPr>
            </w:pPr>
          </w:p>
          <w:p w:rsidR="00E156F6" w:rsidRPr="00AB3F5D" w:rsidRDefault="00E156F6" w:rsidP="00E156F6">
            <w:r w:rsidRPr="00AB3F5D">
              <w:t xml:space="preserve">Проверяются простейшие умения действий с десятичными дробями, материал 5-6 класса. </w:t>
            </w:r>
          </w:p>
          <w:p w:rsidR="00E156F6" w:rsidRPr="00AB3F5D" w:rsidRDefault="00E156F6" w:rsidP="00E156F6">
            <w:r w:rsidRPr="00AB3F5D">
              <w:t>О</w:t>
            </w:r>
            <w:r w:rsidRPr="00AB3F5D">
              <w:rPr>
                <w:rFonts w:ascii="Cambria" w:hAnsi="Cambria" w:cs="Calibri"/>
              </w:rPr>
              <w:t>ткрытый банк задач ФИПИ, раздел «Числа и вычисления»</w:t>
            </w:r>
          </w:p>
        </w:tc>
      </w:tr>
      <w:tr w:rsidR="00E156F6" w:rsidRPr="00AB3F5D" w:rsidTr="00E156F6">
        <w:trPr>
          <w:trHeight w:val="371"/>
        </w:trPr>
        <w:tc>
          <w:tcPr>
            <w:tcW w:w="10881" w:type="dxa"/>
            <w:shd w:val="clear" w:color="auto" w:fill="D9D9D9"/>
          </w:tcPr>
          <w:p w:rsidR="00E156F6" w:rsidRPr="00AB3F5D" w:rsidRDefault="00E156F6" w:rsidP="00E156F6">
            <w:pPr>
              <w:rPr>
                <w:color w:val="FF0000"/>
              </w:rPr>
            </w:pPr>
            <w:r w:rsidRPr="00AB3F5D">
              <w:t xml:space="preserve">Уметь работать с координатами точек на </w:t>
            </w:r>
            <w:proofErr w:type="gramStart"/>
            <w:r w:rsidRPr="00AB3F5D">
              <w:t>прямой</w:t>
            </w:r>
            <w:proofErr w:type="gramEnd"/>
            <w:r w:rsidRPr="00AB3F5D">
              <w:t xml:space="preserve"> </w:t>
            </w:r>
          </w:p>
        </w:tc>
      </w:tr>
      <w:tr w:rsidR="00E156F6" w:rsidRPr="00AB3F5D" w:rsidTr="00E156F6">
        <w:trPr>
          <w:trHeight w:val="2287"/>
        </w:trPr>
        <w:tc>
          <w:tcPr>
            <w:tcW w:w="10881" w:type="dxa"/>
          </w:tcPr>
          <w:p w:rsidR="00E156F6" w:rsidRPr="00AB3F5D" w:rsidRDefault="00E156F6" w:rsidP="00E156F6">
            <w:r w:rsidRPr="00AB3F5D">
              <w:t>ЗАДАНИЕ №7</w:t>
            </w:r>
          </w:p>
          <w:p w:rsidR="00E156F6" w:rsidRPr="00AB3F5D" w:rsidRDefault="00E156F6" w:rsidP="00E156F6">
            <w:pPr>
              <w:rPr>
                <w:i/>
                <w:color w:val="FF0000"/>
              </w:rPr>
            </w:pPr>
            <w:r w:rsidRPr="00AB3F5D">
              <w:rPr>
                <w:i/>
              </w:rPr>
              <w:t>Изображать числа точками на координатной прямой,</w:t>
            </w:r>
            <w:r w:rsidRPr="00AB3F5D">
              <w:t xml:space="preserve"> </w:t>
            </w:r>
            <w:r w:rsidRPr="00AB3F5D">
              <w:rPr>
                <w:i/>
              </w:rPr>
              <w:t xml:space="preserve">извлекать информацию, представленную на графиках </w:t>
            </w:r>
          </w:p>
          <w:p w:rsidR="00E156F6" w:rsidRPr="00AB3F5D" w:rsidRDefault="00E156F6" w:rsidP="00E156F6">
            <w:pPr>
              <w:rPr>
                <w:color w:val="FF0000"/>
              </w:rPr>
            </w:pPr>
            <w:r w:rsidRPr="00AB3F5D">
              <w:t xml:space="preserve">На </w:t>
            </w:r>
            <w:proofErr w:type="gramStart"/>
            <w:r w:rsidRPr="00AB3F5D">
              <w:t>координатной</w:t>
            </w:r>
            <w:proofErr w:type="gramEnd"/>
            <w:r w:rsidRPr="00AB3F5D">
              <w:t xml:space="preserve"> прямой отмечено число a. Какое из утверждений для этого числа является верным?</w:t>
            </w:r>
          </w:p>
          <w:p w:rsidR="00E156F6" w:rsidRPr="00AB3F5D" w:rsidRDefault="00E156F6" w:rsidP="00E156F6">
            <w:pPr>
              <w:rPr>
                <w:rFonts w:ascii="Cambria" w:hAnsi="Cambria"/>
                <w:color w:val="FF0000"/>
              </w:rPr>
            </w:pPr>
            <w:r w:rsidRPr="00AB3F5D">
              <w:rPr>
                <w:noProof/>
              </w:rPr>
              <w:drawing>
                <wp:inline distT="0" distB="0" distL="0" distR="0">
                  <wp:extent cx="3055620" cy="457200"/>
                  <wp:effectExtent l="0" t="0" r="0" b="0"/>
                  <wp:docPr id="12" name="Рисунок 9" descr="https://oge.sdamgia.ru/get_file?id=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e.sdamgia.ru/get_file?id=59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5620" cy="457200"/>
                          </a:xfrm>
                          <a:prstGeom prst="rect">
                            <a:avLst/>
                          </a:prstGeom>
                          <a:noFill/>
                          <a:ln>
                            <a:noFill/>
                          </a:ln>
                        </pic:spPr>
                      </pic:pic>
                    </a:graphicData>
                  </a:graphic>
                </wp:inline>
              </w:drawing>
            </w:r>
          </w:p>
          <w:p w:rsidR="00E156F6" w:rsidRPr="00AB3F5D" w:rsidRDefault="00E156F6" w:rsidP="00E156F6">
            <w:pPr>
              <w:shd w:val="clear" w:color="auto" w:fill="FFFFFF"/>
              <w:ind w:firstLine="375"/>
              <w:jc w:val="both"/>
              <w:rPr>
                <w:rFonts w:eastAsia="Times New Roman"/>
                <w:color w:val="000000"/>
              </w:rPr>
            </w:pPr>
            <w:r w:rsidRPr="00AB3F5D">
              <w:rPr>
                <w:rFonts w:eastAsia="Times New Roman"/>
                <w:color w:val="000000"/>
              </w:rPr>
              <w:t>Какое из утверждений относительно этого числа является верным?</w:t>
            </w:r>
          </w:p>
          <w:p w:rsidR="00E156F6" w:rsidRPr="00AB3F5D" w:rsidRDefault="00E156F6" w:rsidP="00E156F6">
            <w:pPr>
              <w:shd w:val="clear" w:color="auto" w:fill="FFFFFF"/>
              <w:jc w:val="both"/>
              <w:rPr>
                <w:rFonts w:eastAsia="Times New Roman"/>
                <w:color w:val="000000"/>
              </w:rPr>
            </w:pPr>
            <w:r w:rsidRPr="00AB3F5D">
              <w:rPr>
                <w:rFonts w:eastAsia="Times New Roman"/>
                <w:color w:val="000000"/>
              </w:rPr>
              <w:t> </w:t>
            </w:r>
          </w:p>
          <w:p w:rsidR="00E156F6" w:rsidRPr="00AB3F5D" w:rsidRDefault="00E156F6" w:rsidP="00E156F6">
            <w:pPr>
              <w:shd w:val="clear" w:color="auto" w:fill="FFFFFF"/>
              <w:tabs>
                <w:tab w:val="left" w:pos="1572"/>
              </w:tabs>
              <w:ind w:firstLine="375"/>
              <w:jc w:val="both"/>
              <w:rPr>
                <w:rFonts w:eastAsia="Times New Roman"/>
                <w:color w:val="000000"/>
              </w:rPr>
            </w:pPr>
            <w:r w:rsidRPr="00AB3F5D">
              <w:rPr>
                <w:rFonts w:eastAsia="Times New Roman"/>
                <w:color w:val="000000"/>
              </w:rPr>
              <w:t>1) </w:t>
            </w:r>
            <w:r w:rsidRPr="00AB3F5D">
              <w:t xml:space="preserve"> а-3&gt;0     2) 6-</w:t>
            </w:r>
            <w:r w:rsidRPr="00AB3F5D">
              <w:rPr>
                <w:lang w:val="en-US"/>
              </w:rPr>
              <w:t>a</w:t>
            </w:r>
            <w:r w:rsidRPr="00AB3F5D">
              <w:t xml:space="preserve">&lt;0    3) </w:t>
            </w:r>
            <w:r w:rsidRPr="00AB3F5D">
              <w:rPr>
                <w:lang w:val="en-US"/>
              </w:rPr>
              <w:t>a</w:t>
            </w:r>
            <w:r w:rsidRPr="00AB3F5D">
              <w:t>-7&gt;0    4)</w:t>
            </w:r>
            <w:r w:rsidRPr="00AB3F5D">
              <w:rPr>
                <w:rFonts w:eastAsia="Times New Roman"/>
                <w:color w:val="000000"/>
              </w:rPr>
              <w:t xml:space="preserve"> 4-</w:t>
            </w:r>
            <w:r w:rsidRPr="00AB3F5D">
              <w:rPr>
                <w:rFonts w:eastAsia="Times New Roman"/>
                <w:color w:val="000000"/>
                <w:lang w:val="en-US"/>
              </w:rPr>
              <w:t>a</w:t>
            </w:r>
            <w:r w:rsidRPr="00AB3F5D">
              <w:rPr>
                <w:rFonts w:eastAsia="Times New Roman"/>
                <w:color w:val="000000"/>
              </w:rPr>
              <w:t xml:space="preserve"> &gt;0</w:t>
            </w:r>
          </w:p>
          <w:p w:rsidR="00E156F6" w:rsidRPr="00AB3F5D" w:rsidRDefault="00E156F6" w:rsidP="00E156F6">
            <w:pPr>
              <w:shd w:val="clear" w:color="auto" w:fill="FFFFFF"/>
              <w:tabs>
                <w:tab w:val="left" w:pos="1572"/>
              </w:tabs>
              <w:ind w:firstLine="375"/>
              <w:jc w:val="both"/>
              <w:rPr>
                <w:rFonts w:eastAsia="Times New Roman"/>
                <w:color w:val="000000"/>
              </w:rPr>
            </w:pPr>
          </w:p>
          <w:p w:rsidR="00E156F6" w:rsidRPr="00AB3F5D" w:rsidRDefault="00E156F6" w:rsidP="00E156F6">
            <w:pPr>
              <w:shd w:val="clear" w:color="auto" w:fill="FFFFFF"/>
              <w:tabs>
                <w:tab w:val="left" w:pos="1572"/>
              </w:tabs>
              <w:jc w:val="both"/>
              <w:rPr>
                <w:rFonts w:eastAsia="Times New Roman"/>
                <w:color w:val="000000"/>
              </w:rPr>
            </w:pPr>
            <w:r w:rsidRPr="00AB3F5D">
              <w:rPr>
                <w:rFonts w:eastAsia="Times New Roman"/>
                <w:color w:val="000000"/>
              </w:rPr>
              <w:t xml:space="preserve">Задание простое. Ученик может сделать прикидку результата, задав значение числу а. Или располагать на координатной прямой числа, которые заданы в неравенстве и </w:t>
            </w:r>
            <w:proofErr w:type="gramStart"/>
            <w:r w:rsidRPr="00AB3F5D">
              <w:rPr>
                <w:rFonts w:eastAsia="Times New Roman"/>
                <w:color w:val="000000"/>
              </w:rPr>
              <w:t>выполнять</w:t>
            </w:r>
            <w:proofErr w:type="gramEnd"/>
            <w:r w:rsidRPr="00AB3F5D">
              <w:rPr>
                <w:rFonts w:eastAsia="Times New Roman"/>
                <w:color w:val="000000"/>
              </w:rPr>
              <w:t xml:space="preserve"> анализ ситуации.</w:t>
            </w:r>
          </w:p>
          <w:p w:rsidR="00E156F6" w:rsidRPr="00AB3F5D" w:rsidRDefault="00E156F6" w:rsidP="00E156F6">
            <w:pPr>
              <w:shd w:val="clear" w:color="auto" w:fill="FFFFFF"/>
              <w:tabs>
                <w:tab w:val="left" w:pos="1572"/>
              </w:tabs>
              <w:ind w:firstLine="375"/>
              <w:jc w:val="both"/>
              <w:rPr>
                <w:rFonts w:eastAsia="Times New Roman"/>
                <w:color w:val="000000"/>
              </w:rPr>
            </w:pPr>
          </w:p>
          <w:p w:rsidR="00E156F6" w:rsidRPr="00AB3F5D" w:rsidRDefault="00E156F6" w:rsidP="00E156F6">
            <w:pPr>
              <w:rPr>
                <w:rFonts w:ascii="Cambria" w:hAnsi="Cambria"/>
                <w:color w:val="FF0000"/>
              </w:rPr>
            </w:pPr>
            <w:r w:rsidRPr="00AB3F5D">
              <w:t>Открытый банк ФИПИ. Раздел «</w:t>
            </w:r>
            <w:r w:rsidRPr="00AB3F5D">
              <w:rPr>
                <w:rFonts w:ascii="Cambria" w:hAnsi="Cambria" w:cs="Calibri"/>
              </w:rPr>
              <w:t>Координаты на прямой и плоскости</w:t>
            </w:r>
            <w:r w:rsidRPr="00AB3F5D">
              <w:t>».</w:t>
            </w:r>
          </w:p>
        </w:tc>
      </w:tr>
      <w:tr w:rsidR="00E156F6" w:rsidRPr="00AB3F5D" w:rsidTr="00E156F6">
        <w:trPr>
          <w:trHeight w:val="327"/>
        </w:trPr>
        <w:tc>
          <w:tcPr>
            <w:tcW w:w="10881" w:type="dxa"/>
            <w:shd w:val="clear" w:color="auto" w:fill="D9D9D9"/>
          </w:tcPr>
          <w:p w:rsidR="00E156F6" w:rsidRPr="00AB3F5D" w:rsidRDefault="00E156F6" w:rsidP="00E156F6">
            <w:pPr>
              <w:rPr>
                <w:color w:val="FF0000"/>
              </w:rPr>
            </w:pPr>
            <w:r w:rsidRPr="00AB3F5D">
              <w:t>Уметь выполнять вычисления и преобразования</w:t>
            </w:r>
          </w:p>
        </w:tc>
      </w:tr>
      <w:tr w:rsidR="00E156F6" w:rsidRPr="00AB3F5D" w:rsidTr="00E156F6">
        <w:trPr>
          <w:trHeight w:val="1984"/>
        </w:trPr>
        <w:tc>
          <w:tcPr>
            <w:tcW w:w="10881" w:type="dxa"/>
          </w:tcPr>
          <w:p w:rsidR="00E156F6" w:rsidRPr="00AB3F5D" w:rsidRDefault="00E156F6" w:rsidP="00E156F6">
            <w:r w:rsidRPr="00AB3F5D">
              <w:t>ЗАДАНИЕ №8</w:t>
            </w:r>
          </w:p>
          <w:p w:rsidR="00E156F6" w:rsidRPr="00AB3F5D" w:rsidRDefault="00E156F6" w:rsidP="00E156F6">
            <w:pPr>
              <w:rPr>
                <w:rFonts w:ascii="Arial" w:eastAsia="Times New Roman" w:hAnsi="Arial" w:cs="Arial"/>
                <w:i/>
                <w:color w:val="444444"/>
              </w:rPr>
            </w:pPr>
            <w:r w:rsidRPr="00AB3F5D">
              <w:rPr>
                <w:i/>
              </w:rPr>
              <w:t>Выполнять основные действия со степенями с целыми показателями, с многочленами и алгебраически выражениями.</w:t>
            </w:r>
          </w:p>
          <w:p w:rsidR="00E156F6" w:rsidRPr="00AB3F5D" w:rsidRDefault="00E156F6" w:rsidP="00E156F6"/>
          <w:p w:rsidR="00E156F6" w:rsidRPr="00AB3F5D" w:rsidRDefault="00E156F6" w:rsidP="00E156F6">
            <w:r w:rsidRPr="00AB3F5D">
              <w:t xml:space="preserve">Найдите значение выражения   </w:t>
            </w:r>
            <w:r w:rsidRPr="00AB3F5D">
              <w:rPr>
                <w:noProof/>
              </w:rPr>
              <w:drawing>
                <wp:inline distT="0" distB="0" distL="0" distR="0">
                  <wp:extent cx="609600" cy="24532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8240" cy="248804"/>
                          </a:xfrm>
                          <a:prstGeom prst="rect">
                            <a:avLst/>
                          </a:prstGeom>
                        </pic:spPr>
                      </pic:pic>
                    </a:graphicData>
                  </a:graphic>
                </wp:inline>
              </w:drawing>
            </w:r>
          </w:p>
          <w:p w:rsidR="00E156F6" w:rsidRPr="00AB3F5D" w:rsidRDefault="00E156F6" w:rsidP="00E156F6"/>
          <w:p w:rsidR="00E156F6" w:rsidRPr="00AB3F5D" w:rsidRDefault="00E156F6" w:rsidP="00E156F6">
            <w:r w:rsidRPr="00AB3F5D">
              <w:t>Задание, которое требует применения основных свой</w:t>
            </w:r>
            <w:proofErr w:type="gramStart"/>
            <w:r w:rsidRPr="00AB3F5D">
              <w:t>ств ст</w:t>
            </w:r>
            <w:proofErr w:type="gramEnd"/>
            <w:r w:rsidRPr="00AB3F5D">
              <w:t xml:space="preserve">епеней с целым показателем. </w:t>
            </w:r>
          </w:p>
          <w:p w:rsidR="00E156F6" w:rsidRPr="00AB3F5D" w:rsidRDefault="00E156F6" w:rsidP="00E156F6">
            <w:r w:rsidRPr="00AB3F5D">
              <w:t>Открытый банк задач ФИПИ, раздел «Алгебраические выражения»</w:t>
            </w:r>
          </w:p>
        </w:tc>
      </w:tr>
      <w:tr w:rsidR="00E156F6" w:rsidRPr="00AB3F5D" w:rsidTr="00E156F6">
        <w:trPr>
          <w:trHeight w:val="322"/>
        </w:trPr>
        <w:tc>
          <w:tcPr>
            <w:tcW w:w="10881" w:type="dxa"/>
            <w:shd w:val="clear" w:color="auto" w:fill="D9D9D9" w:themeFill="background1" w:themeFillShade="D9"/>
          </w:tcPr>
          <w:p w:rsidR="00E156F6" w:rsidRPr="00AB3F5D" w:rsidRDefault="00E156F6" w:rsidP="00E156F6">
            <w:r w:rsidRPr="00AB3F5D">
              <w:lastRenderedPageBreak/>
              <w:t>Уметь решать уравнения, неравенства и их системы</w:t>
            </w:r>
          </w:p>
        </w:tc>
      </w:tr>
      <w:tr w:rsidR="00E156F6" w:rsidRPr="00AB3F5D" w:rsidTr="00E156F6">
        <w:trPr>
          <w:trHeight w:val="3110"/>
        </w:trPr>
        <w:tc>
          <w:tcPr>
            <w:tcW w:w="10881" w:type="dxa"/>
          </w:tcPr>
          <w:p w:rsidR="00E156F6" w:rsidRPr="00AB3F5D" w:rsidRDefault="00E156F6" w:rsidP="00E156F6">
            <w:r w:rsidRPr="00AB3F5D">
              <w:t>ЗАДАНИЕ №9</w:t>
            </w:r>
          </w:p>
          <w:p w:rsidR="00E156F6" w:rsidRPr="00AB3F5D" w:rsidRDefault="00E156F6" w:rsidP="00E156F6">
            <w:pPr>
              <w:rPr>
                <w:i/>
              </w:rPr>
            </w:pPr>
            <w:r w:rsidRPr="00AB3F5D">
              <w:rPr>
                <w:i/>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156F6" w:rsidRPr="00AB3F5D" w:rsidRDefault="00E156F6" w:rsidP="00E156F6">
            <w:pPr>
              <w:rPr>
                <w:i/>
                <w:color w:val="FF0000"/>
              </w:rPr>
            </w:pPr>
          </w:p>
          <w:p w:rsidR="00E156F6" w:rsidRPr="00AB3F5D" w:rsidRDefault="00E156F6" w:rsidP="00E156F6">
            <w:r w:rsidRPr="00AB3F5D">
              <w:rPr>
                <w:noProof/>
              </w:rPr>
              <w:t xml:space="preserve">Решить уравнение </w:t>
            </w:r>
            <m:oMath>
              <m:sSup>
                <m:sSupPr>
                  <m:ctrlPr>
                    <w:rPr>
                      <w:rFonts w:ascii="Cambria Math" w:hAnsi="Cambria Math"/>
                      <w:i/>
                      <w:noProof/>
                    </w:rPr>
                  </m:ctrlPr>
                </m:sSupPr>
                <m:e>
                  <m:r>
                    <w:rPr>
                      <w:rFonts w:ascii="Cambria Math" w:hAnsi="Cambria Math"/>
                      <w:noProof/>
                    </w:rPr>
                    <m:t>х</m:t>
                  </m:r>
                </m:e>
                <m:sup>
                  <m:r>
                    <w:rPr>
                      <w:rFonts w:ascii="Cambria Math" w:hAnsi="Cambria Math"/>
                      <w:noProof/>
                    </w:rPr>
                    <m:t>2</m:t>
                  </m:r>
                </m:sup>
              </m:sSup>
            </m:oMath>
            <w:r w:rsidRPr="00AB3F5D">
              <w:rPr>
                <w:rFonts w:eastAsiaTheme="minorEastAsia"/>
                <w:noProof/>
              </w:rPr>
              <w:t>-16</w:t>
            </w:r>
            <w:r w:rsidRPr="00AB3F5D">
              <w:rPr>
                <w:noProof/>
              </w:rPr>
              <w:t xml:space="preserve">=0 . </w:t>
            </w:r>
            <w:r w:rsidRPr="00AB3F5D">
              <w:t>Если уравнение имеет более одного корня, в ответ запишите меньший из корней.</w:t>
            </w:r>
          </w:p>
          <w:p w:rsidR="00E156F6" w:rsidRPr="00AB3F5D" w:rsidRDefault="00E156F6" w:rsidP="00E156F6">
            <w:pPr>
              <w:rPr>
                <w:noProof/>
                <w:color w:val="FF0000"/>
              </w:rPr>
            </w:pPr>
          </w:p>
          <w:p w:rsidR="00E156F6" w:rsidRDefault="00E156F6" w:rsidP="00E156F6">
            <w:pPr>
              <w:jc w:val="both"/>
            </w:pPr>
            <w:r w:rsidRPr="00AB3F5D">
              <w:t>Типичное неполное квадратное уравнение. Обучающимся легче решить полное квадратное уравнение, т.к. в учебниках им уделяется большее внимание, а в справочном материале есть формулы для решения таких уравнений.</w:t>
            </w:r>
          </w:p>
          <w:p w:rsidR="00E156F6" w:rsidRPr="00AB3F5D" w:rsidRDefault="00E156F6" w:rsidP="00E156F6">
            <w:pPr>
              <w:jc w:val="both"/>
            </w:pPr>
          </w:p>
          <w:p w:rsidR="00E156F6" w:rsidRPr="00AB3F5D" w:rsidRDefault="00E156F6" w:rsidP="00E156F6">
            <w:r w:rsidRPr="00AB3F5D">
              <w:t>Открытый банк ФИПИ. Раздел «Уравнения и неравенства».</w:t>
            </w:r>
          </w:p>
        </w:tc>
      </w:tr>
      <w:tr w:rsidR="00E156F6" w:rsidRPr="00AB3F5D" w:rsidTr="00E156F6">
        <w:trPr>
          <w:trHeight w:val="323"/>
        </w:trPr>
        <w:tc>
          <w:tcPr>
            <w:tcW w:w="10881" w:type="dxa"/>
            <w:shd w:val="clear" w:color="auto" w:fill="D9D9D9" w:themeFill="background1" w:themeFillShade="D9"/>
          </w:tcPr>
          <w:p w:rsidR="00E156F6" w:rsidRPr="00AB3F5D" w:rsidRDefault="00E156F6" w:rsidP="00E156F6">
            <w:r w:rsidRPr="00AB3F5D">
              <w:t>Уметь работать со статистической информацией, находить частоту и вероятность случайного события</w:t>
            </w:r>
          </w:p>
        </w:tc>
      </w:tr>
      <w:tr w:rsidR="00E156F6" w:rsidRPr="00AB3F5D" w:rsidTr="00E156F6">
        <w:trPr>
          <w:trHeight w:val="999"/>
        </w:trPr>
        <w:tc>
          <w:tcPr>
            <w:tcW w:w="10881" w:type="dxa"/>
          </w:tcPr>
          <w:p w:rsidR="00E156F6" w:rsidRPr="00AB3F5D" w:rsidRDefault="00E156F6" w:rsidP="00E156F6">
            <w:pPr>
              <w:rPr>
                <w:i/>
              </w:rPr>
            </w:pPr>
            <w:r w:rsidRPr="00AB3F5D">
              <w:t>ЗАДАНИЕ №10</w:t>
            </w:r>
            <w:r w:rsidRPr="00AB3F5D">
              <w:rPr>
                <w:i/>
              </w:rPr>
              <w:t xml:space="preserve"> </w:t>
            </w:r>
          </w:p>
          <w:p w:rsidR="00E156F6" w:rsidRPr="00AB3F5D" w:rsidRDefault="00E156F6" w:rsidP="00E156F6">
            <w:r w:rsidRPr="00AB3F5D">
              <w:rPr>
                <w:i/>
              </w:rPr>
              <w:t>Находить вероятности случайных событий в простейших случаях.</w:t>
            </w:r>
          </w:p>
          <w:p w:rsidR="00E156F6" w:rsidRPr="00AB3F5D" w:rsidRDefault="00E156F6" w:rsidP="00E156F6">
            <w:pPr>
              <w:rPr>
                <w:color w:val="FF0000"/>
              </w:rPr>
            </w:pPr>
          </w:p>
          <w:p w:rsidR="00E156F6" w:rsidRPr="00AB3F5D" w:rsidRDefault="00E156F6" w:rsidP="00E156F6">
            <w:pPr>
              <w:rPr>
                <w:rFonts w:ascii="Cambria" w:hAnsi="Cambria"/>
                <w:color w:val="FF0000"/>
              </w:rPr>
            </w:pPr>
            <w:r w:rsidRPr="00AB3F5D">
              <w:rPr>
                <w:color w:val="000000"/>
                <w:shd w:val="clear" w:color="auto" w:fill="FFFFFF"/>
              </w:rPr>
              <w:t xml:space="preserve">Родительский комитет закупил 25 </w:t>
            </w:r>
            <w:proofErr w:type="spellStart"/>
            <w:r w:rsidRPr="00AB3F5D">
              <w:rPr>
                <w:color w:val="000000"/>
                <w:shd w:val="clear" w:color="auto" w:fill="FFFFFF"/>
              </w:rPr>
              <w:t>пазлов</w:t>
            </w:r>
            <w:proofErr w:type="spellEnd"/>
            <w:r w:rsidRPr="00AB3F5D">
              <w:rPr>
                <w:color w:val="000000"/>
                <w:shd w:val="clear" w:color="auto" w:fill="FFFFFF"/>
              </w:rPr>
              <w:t xml:space="preserve"> для подарков детям в связи с окончанием учебного  года, из них 21 с машинами и 4 с видами городов. Подарки распределяются случайным образом между 25 детьми, среди которых есть Саша. Найдите вероятность того, что Саше достанется </w:t>
            </w:r>
            <w:proofErr w:type="spellStart"/>
            <w:r w:rsidRPr="00AB3F5D">
              <w:rPr>
                <w:color w:val="000000"/>
                <w:shd w:val="clear" w:color="auto" w:fill="FFFFFF"/>
              </w:rPr>
              <w:t>пазл</w:t>
            </w:r>
            <w:proofErr w:type="spellEnd"/>
            <w:r w:rsidRPr="00AB3F5D">
              <w:rPr>
                <w:color w:val="000000"/>
                <w:shd w:val="clear" w:color="auto" w:fill="FFFFFF"/>
              </w:rPr>
              <w:t xml:space="preserve"> с машиной.</w:t>
            </w:r>
          </w:p>
          <w:p w:rsidR="00E156F6" w:rsidRPr="00AB3F5D" w:rsidRDefault="00E156F6" w:rsidP="00E156F6">
            <w:pPr>
              <w:rPr>
                <w:rFonts w:ascii="Cambria" w:hAnsi="Cambria"/>
                <w:color w:val="FF0000"/>
              </w:rPr>
            </w:pPr>
          </w:p>
          <w:p w:rsidR="00E156F6" w:rsidRDefault="00E156F6" w:rsidP="00E156F6">
            <w:pPr>
              <w:rPr>
                <w:rFonts w:ascii="Cambria" w:hAnsi="Cambria"/>
              </w:rPr>
            </w:pPr>
            <w:r w:rsidRPr="00AB3F5D">
              <w:rPr>
                <w:rFonts w:ascii="Cambria" w:hAnsi="Cambria"/>
              </w:rPr>
              <w:t>Классическая, простейшая задача на нахождение вероятности.</w:t>
            </w:r>
          </w:p>
          <w:p w:rsidR="00E156F6" w:rsidRPr="00AB3F5D" w:rsidRDefault="00E156F6" w:rsidP="00E156F6">
            <w:pPr>
              <w:rPr>
                <w:rFonts w:ascii="Cambria" w:hAnsi="Cambria"/>
              </w:rPr>
            </w:pPr>
          </w:p>
          <w:p w:rsidR="00E156F6" w:rsidRPr="00AB3F5D" w:rsidRDefault="00E156F6" w:rsidP="00E156F6">
            <w:pPr>
              <w:rPr>
                <w:rFonts w:ascii="Cambria" w:hAnsi="Cambria"/>
              </w:rPr>
            </w:pPr>
            <w:r w:rsidRPr="00AB3F5D">
              <w:t>Открытый банк задач ФИПИ, раздел «Статистика и теория вероятностей».</w:t>
            </w:r>
          </w:p>
        </w:tc>
      </w:tr>
      <w:tr w:rsidR="00E156F6" w:rsidRPr="00AB3F5D" w:rsidTr="00E156F6">
        <w:trPr>
          <w:trHeight w:val="243"/>
        </w:trPr>
        <w:tc>
          <w:tcPr>
            <w:tcW w:w="10881" w:type="dxa"/>
            <w:shd w:val="clear" w:color="auto" w:fill="D9D9D9" w:themeFill="background1" w:themeFillShade="D9"/>
          </w:tcPr>
          <w:p w:rsidR="00E156F6" w:rsidRPr="00AB3F5D" w:rsidRDefault="00E156F6" w:rsidP="00E156F6">
            <w:r w:rsidRPr="00AB3F5D">
              <w:t>Уметь строить и читать графики функций</w:t>
            </w:r>
          </w:p>
        </w:tc>
      </w:tr>
      <w:tr w:rsidR="00E156F6" w:rsidRPr="00AB3F5D" w:rsidTr="00E156F6">
        <w:trPr>
          <w:trHeight w:val="1414"/>
        </w:trPr>
        <w:tc>
          <w:tcPr>
            <w:tcW w:w="10881" w:type="dxa"/>
          </w:tcPr>
          <w:p w:rsidR="00E156F6" w:rsidRPr="00AB3F5D" w:rsidRDefault="00E156F6" w:rsidP="00E156F6">
            <w:pPr>
              <w:rPr>
                <w:i/>
              </w:rPr>
            </w:pPr>
            <w:r w:rsidRPr="00AB3F5D">
              <w:t>ЗАДАНИЕ №11</w:t>
            </w:r>
            <w:r w:rsidRPr="00AB3F5D">
              <w:rPr>
                <w:i/>
              </w:rPr>
              <w:t xml:space="preserve"> </w:t>
            </w:r>
          </w:p>
          <w:p w:rsidR="00E156F6" w:rsidRPr="00AB3F5D" w:rsidRDefault="00E156F6" w:rsidP="00E156F6">
            <w:pPr>
              <w:rPr>
                <w:i/>
              </w:rPr>
            </w:pPr>
            <w:r w:rsidRPr="00AB3F5D">
              <w:rPr>
                <w:i/>
              </w:rPr>
              <w:t>Умение распознавать графики функций, устанавливать соответствия между графиком функции и формулами, задающими данные графики.</w:t>
            </w:r>
            <w:r w:rsidRPr="00AB3F5D">
              <w:t xml:space="preserve"> </w:t>
            </w:r>
          </w:p>
          <w:p w:rsidR="00E156F6" w:rsidRPr="00AB3F5D" w:rsidRDefault="00E156F6" w:rsidP="00E156F6">
            <w:pPr>
              <w:rPr>
                <w:color w:val="FF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6"/>
            </w:tblGrid>
            <w:tr w:rsidR="00E156F6" w:rsidRPr="00AB3F5D" w:rsidTr="00E156F6">
              <w:trPr>
                <w:tblCellSpacing w:w="15" w:type="dxa"/>
              </w:trPr>
              <w:tc>
                <w:tcPr>
                  <w:tcW w:w="0" w:type="auto"/>
                  <w:vAlign w:val="center"/>
                  <w:hideMark/>
                </w:tcPr>
                <w:p w:rsidR="00E156F6" w:rsidRPr="00AB3F5D" w:rsidRDefault="00E156F6" w:rsidP="00E156F6">
                  <w:pPr>
                    <w:spacing w:before="30" w:after="60" w:line="330" w:lineRule="atLeast"/>
                    <w:rPr>
                      <w:rFonts w:ascii="Arial" w:eastAsia="Times New Roman" w:hAnsi="Arial" w:cs="Arial"/>
                    </w:rPr>
                  </w:pPr>
                  <w:r w:rsidRPr="00AB3F5D">
                    <w:rPr>
                      <w:rFonts w:eastAsia="Times New Roman"/>
                    </w:rPr>
                    <w:t>Установите соответствие между функциями и их графиками</w:t>
                  </w:r>
                  <w:r w:rsidRPr="00AB3F5D">
                    <w:rPr>
                      <w:rFonts w:ascii="Arial" w:eastAsia="Times New Roman" w:hAnsi="Arial" w:cs="Arial"/>
                    </w:rPr>
                    <w:t>.</w:t>
                  </w:r>
                </w:p>
              </w:tc>
            </w:tr>
            <w:tr w:rsidR="00E156F6" w:rsidRPr="00AB3F5D" w:rsidTr="00E156F6">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26"/>
                  </w:tblGrid>
                  <w:tr w:rsidR="00E156F6" w:rsidRPr="00AB3F5D" w:rsidTr="00E156F6">
                    <w:trPr>
                      <w:tblCellSpacing w:w="15" w:type="dxa"/>
                    </w:trPr>
                    <w:tc>
                      <w:tcPr>
                        <w:tcW w:w="0" w:type="auto"/>
                        <w:hideMark/>
                      </w:tcPr>
                      <w:p w:rsidR="00E156F6" w:rsidRPr="00AB3F5D" w:rsidRDefault="00E156F6" w:rsidP="00E156F6">
                        <w:pPr>
                          <w:rPr>
                            <w:rFonts w:eastAsia="Times New Roman"/>
                            <w:bCs/>
                          </w:rPr>
                        </w:pPr>
                        <w:r w:rsidRPr="00AB3F5D">
                          <w:rPr>
                            <w:rFonts w:eastAsia="Times New Roman"/>
                            <w:bCs/>
                          </w:rPr>
                          <w:t>ГРАФИКИ</w:t>
                        </w:r>
                      </w:p>
                      <w:p w:rsidR="00E156F6" w:rsidRPr="00AB3F5D" w:rsidRDefault="00E156F6" w:rsidP="00E156F6">
                        <w:pPr>
                          <w:spacing w:after="200" w:line="276" w:lineRule="auto"/>
                          <w:ind w:left="360"/>
                          <w:contextualSpacing/>
                          <w:rPr>
                            <w:rFonts w:ascii="Calibri" w:eastAsia="Times New Roman" w:hAnsi="Calibri"/>
                            <w:b/>
                            <w:bCs/>
                            <w:lang w:eastAsia="en-US"/>
                          </w:rPr>
                        </w:pPr>
                        <w:r w:rsidRPr="00AB3F5D">
                          <w:rPr>
                            <w:rFonts w:ascii="Calibri" w:eastAsia="Times New Roman" w:hAnsi="Calibri"/>
                            <w:b/>
                            <w:bCs/>
                            <w:lang w:eastAsia="en-US"/>
                          </w:rPr>
                          <w:t>А)                                                Б)                                                                 В)</w:t>
                        </w:r>
                      </w:p>
                      <w:p w:rsidR="00E156F6" w:rsidRPr="00AB3F5D" w:rsidRDefault="00E156F6" w:rsidP="00E156F6">
                        <w:pPr>
                          <w:rPr>
                            <w:rFonts w:eastAsia="Times New Roman"/>
                            <w:b/>
                            <w:bCs/>
                          </w:rPr>
                        </w:pPr>
                        <w:r w:rsidRPr="00AB3F5D">
                          <w:rPr>
                            <w:b/>
                            <w:noProof/>
                          </w:rPr>
                          <w:drawing>
                            <wp:inline distT="0" distB="0" distL="0" distR="0">
                              <wp:extent cx="1303020" cy="1173480"/>
                              <wp:effectExtent l="0" t="0" r="0" b="7620"/>
                              <wp:docPr id="20" name="Рисунок 2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3020" cy="1173480"/>
                                      </a:xfrm>
                                      <a:prstGeom prst="rect">
                                        <a:avLst/>
                                      </a:prstGeom>
                                      <a:noFill/>
                                      <a:ln>
                                        <a:noFill/>
                                      </a:ln>
                                    </pic:spPr>
                                  </pic:pic>
                                </a:graphicData>
                              </a:graphic>
                            </wp:inline>
                          </w:drawing>
                        </w:r>
                        <w:r w:rsidRPr="00AB3F5D">
                          <w:rPr>
                            <w:rFonts w:eastAsia="Times New Roman"/>
                            <w:b/>
                            <w:bCs/>
                          </w:rPr>
                          <w:t xml:space="preserve">                   </w:t>
                        </w:r>
                        <w:r w:rsidRPr="00AB3F5D">
                          <w:rPr>
                            <w:b/>
                            <w:noProof/>
                          </w:rPr>
                          <w:drawing>
                            <wp:inline distT="0" distB="0" distL="0" distR="0">
                              <wp:extent cx="1303020" cy="1173480"/>
                              <wp:effectExtent l="0" t="0" r="0" b="7620"/>
                              <wp:docPr id="21" name="Рисунок 2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020" cy="1173480"/>
                                      </a:xfrm>
                                      <a:prstGeom prst="rect">
                                        <a:avLst/>
                                      </a:prstGeom>
                                      <a:noFill/>
                                      <a:ln>
                                        <a:noFill/>
                                      </a:ln>
                                    </pic:spPr>
                                  </pic:pic>
                                </a:graphicData>
                              </a:graphic>
                            </wp:inline>
                          </w:drawing>
                        </w:r>
                        <w:r w:rsidRPr="00AB3F5D">
                          <w:rPr>
                            <w:rFonts w:eastAsia="Times New Roman"/>
                            <w:b/>
                            <w:bCs/>
                          </w:rPr>
                          <w:t xml:space="preserve">                        </w:t>
                        </w:r>
                        <w:r w:rsidRPr="00AB3F5D">
                          <w:rPr>
                            <w:b/>
                            <w:noProof/>
                          </w:rPr>
                          <w:drawing>
                            <wp:inline distT="0" distB="0" distL="0" distR="0">
                              <wp:extent cx="1303020" cy="1173480"/>
                              <wp:effectExtent l="0" t="0" r="0" b="7620"/>
                              <wp:docPr id="22" name="Рисунок 2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020" cy="1173480"/>
                                      </a:xfrm>
                                      <a:prstGeom prst="rect">
                                        <a:avLst/>
                                      </a:prstGeom>
                                      <a:noFill/>
                                      <a:ln>
                                        <a:noFill/>
                                      </a:ln>
                                    </pic:spPr>
                                  </pic:pic>
                                </a:graphicData>
                              </a:graphic>
                            </wp:inline>
                          </w:drawing>
                        </w:r>
                        <w:r w:rsidRPr="00AB3F5D">
                          <w:rPr>
                            <w:rFonts w:eastAsia="Times New Roman"/>
                            <w:b/>
                            <w:bCs/>
                          </w:rPr>
                          <w:t xml:space="preserve">  </w:t>
                        </w:r>
                      </w:p>
                      <w:p w:rsidR="00E156F6" w:rsidRPr="00AB3F5D" w:rsidRDefault="00E156F6" w:rsidP="00E156F6">
                        <w:pPr>
                          <w:rPr>
                            <w:rFonts w:eastAsia="Times New Roman"/>
                            <w:b/>
                            <w:bCs/>
                          </w:rPr>
                        </w:pPr>
                      </w:p>
                      <w:p w:rsidR="00E156F6" w:rsidRPr="00AB3F5D" w:rsidRDefault="00E156F6" w:rsidP="00E156F6">
                        <w:pPr>
                          <w:rPr>
                            <w:rFonts w:eastAsia="Times New Roman"/>
                          </w:rPr>
                        </w:pPr>
                        <w:r w:rsidRPr="00AB3F5D">
                          <w:rPr>
                            <w:rFonts w:eastAsia="Times New Roman"/>
                            <w:bCs/>
                          </w:rPr>
                          <w:t>ФОРМУЛЫ</w:t>
                        </w:r>
                      </w:p>
                    </w:tc>
                  </w:tr>
                </w:tbl>
                <w:p w:rsidR="00E156F6" w:rsidRPr="00AB3F5D" w:rsidRDefault="00E156F6" w:rsidP="00E156F6">
                  <w:pPr>
                    <w:rPr>
                      <w:rFonts w:eastAsia="Times New Roman"/>
                    </w:rPr>
                  </w:pPr>
                  <w:r w:rsidRPr="00AB3F5D">
                    <w:rPr>
                      <w:rFonts w:eastAsia="Times New Roman"/>
                    </w:rPr>
                    <w:t xml:space="preserve">1) у=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х+3</m:t>
                    </m:r>
                  </m:oMath>
                  <w:r w:rsidRPr="00AB3F5D">
                    <w:rPr>
                      <w:rFonts w:eastAsia="Times New Roman"/>
                    </w:rPr>
                    <w:t xml:space="preserve">               2) у= -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х+3</m:t>
                    </m:r>
                  </m:oMath>
                  <w:r w:rsidRPr="00AB3F5D">
                    <w:rPr>
                      <w:rFonts w:eastAsia="Times New Roman"/>
                    </w:rPr>
                    <w:t xml:space="preserve">               3) у=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х-3</m:t>
                    </m:r>
                  </m:oMath>
                  <w:r w:rsidRPr="00AB3F5D">
                    <w:rPr>
                      <w:rFonts w:eastAsia="Times New Roman"/>
                    </w:rPr>
                    <w:t xml:space="preserve">  </w:t>
                  </w:r>
                </w:p>
                <w:p w:rsidR="00E156F6" w:rsidRPr="00AB3F5D" w:rsidRDefault="00E156F6" w:rsidP="00E156F6">
                  <w:pPr>
                    <w:spacing w:before="30" w:after="60" w:line="330" w:lineRule="atLeast"/>
                    <w:rPr>
                      <w:rFonts w:eastAsia="Times New Roman"/>
                    </w:rPr>
                  </w:pPr>
                  <w:r w:rsidRPr="00AB3F5D">
                    <w:rPr>
                      <w:rFonts w:eastAsia="Times New Roman"/>
                    </w:rPr>
                    <w:t>В таблице под каждой буквой укажите соответствующий номер</w:t>
                  </w:r>
                </w:p>
                <w:tbl>
                  <w:tblPr>
                    <w:tblStyle w:val="a8"/>
                    <w:tblW w:w="0" w:type="auto"/>
                    <w:tblLook w:val="04A0" w:firstRow="1" w:lastRow="0" w:firstColumn="1" w:lastColumn="0" w:noHBand="0" w:noVBand="1"/>
                  </w:tblPr>
                  <w:tblGrid>
                    <w:gridCol w:w="514"/>
                    <w:gridCol w:w="426"/>
                    <w:gridCol w:w="425"/>
                  </w:tblGrid>
                  <w:tr w:rsidR="00E156F6" w:rsidRPr="00AB3F5D" w:rsidTr="00E156F6">
                    <w:tc>
                      <w:tcPr>
                        <w:tcW w:w="514" w:type="dxa"/>
                      </w:tcPr>
                      <w:p w:rsidR="00E156F6" w:rsidRPr="00AB3F5D" w:rsidRDefault="00E156F6" w:rsidP="00E156F6">
                        <w:pPr>
                          <w:spacing w:before="30" w:after="60" w:line="330" w:lineRule="atLeast"/>
                          <w:rPr>
                            <w:rFonts w:ascii="Arial" w:eastAsia="Times New Roman" w:hAnsi="Arial" w:cs="Arial"/>
                          </w:rPr>
                        </w:pPr>
                        <w:r w:rsidRPr="00AB3F5D">
                          <w:rPr>
                            <w:rFonts w:ascii="Arial" w:eastAsia="Times New Roman" w:hAnsi="Arial" w:cs="Arial"/>
                          </w:rPr>
                          <w:t>А</w:t>
                        </w:r>
                      </w:p>
                    </w:tc>
                    <w:tc>
                      <w:tcPr>
                        <w:tcW w:w="426" w:type="dxa"/>
                      </w:tcPr>
                      <w:p w:rsidR="00E156F6" w:rsidRPr="00AB3F5D" w:rsidRDefault="00E156F6" w:rsidP="00E156F6">
                        <w:pPr>
                          <w:spacing w:before="30" w:after="60" w:line="330" w:lineRule="atLeast"/>
                          <w:rPr>
                            <w:rFonts w:ascii="Arial" w:eastAsia="Times New Roman" w:hAnsi="Arial" w:cs="Arial"/>
                          </w:rPr>
                        </w:pPr>
                        <w:r w:rsidRPr="00AB3F5D">
                          <w:rPr>
                            <w:rFonts w:ascii="Arial" w:eastAsia="Times New Roman" w:hAnsi="Arial" w:cs="Arial"/>
                          </w:rPr>
                          <w:t>Б</w:t>
                        </w:r>
                      </w:p>
                    </w:tc>
                    <w:tc>
                      <w:tcPr>
                        <w:tcW w:w="425" w:type="dxa"/>
                      </w:tcPr>
                      <w:p w:rsidR="00E156F6" w:rsidRPr="00AB3F5D" w:rsidRDefault="00E156F6" w:rsidP="00E156F6">
                        <w:pPr>
                          <w:spacing w:before="30" w:after="60" w:line="330" w:lineRule="atLeast"/>
                          <w:rPr>
                            <w:rFonts w:ascii="Arial" w:eastAsia="Times New Roman" w:hAnsi="Arial" w:cs="Arial"/>
                          </w:rPr>
                        </w:pPr>
                        <w:r w:rsidRPr="00AB3F5D">
                          <w:rPr>
                            <w:rFonts w:ascii="Arial" w:eastAsia="Times New Roman" w:hAnsi="Arial" w:cs="Arial"/>
                          </w:rPr>
                          <w:t>В</w:t>
                        </w:r>
                      </w:p>
                    </w:tc>
                  </w:tr>
                  <w:tr w:rsidR="00E156F6" w:rsidRPr="00AB3F5D" w:rsidTr="00E156F6">
                    <w:tc>
                      <w:tcPr>
                        <w:tcW w:w="514" w:type="dxa"/>
                      </w:tcPr>
                      <w:p w:rsidR="00E156F6" w:rsidRPr="00AB3F5D" w:rsidRDefault="00E156F6" w:rsidP="00E156F6">
                        <w:pPr>
                          <w:spacing w:before="30" w:after="60" w:line="330" w:lineRule="atLeast"/>
                          <w:rPr>
                            <w:rFonts w:ascii="Arial" w:eastAsia="Times New Roman" w:hAnsi="Arial" w:cs="Arial"/>
                          </w:rPr>
                        </w:pPr>
                      </w:p>
                    </w:tc>
                    <w:tc>
                      <w:tcPr>
                        <w:tcW w:w="426" w:type="dxa"/>
                      </w:tcPr>
                      <w:p w:rsidR="00E156F6" w:rsidRPr="00AB3F5D" w:rsidRDefault="00E156F6" w:rsidP="00E156F6">
                        <w:pPr>
                          <w:spacing w:before="30" w:after="60" w:line="330" w:lineRule="atLeast"/>
                          <w:rPr>
                            <w:rFonts w:ascii="Arial" w:eastAsia="Times New Roman" w:hAnsi="Arial" w:cs="Arial"/>
                          </w:rPr>
                        </w:pPr>
                      </w:p>
                    </w:tc>
                    <w:tc>
                      <w:tcPr>
                        <w:tcW w:w="425" w:type="dxa"/>
                      </w:tcPr>
                      <w:p w:rsidR="00E156F6" w:rsidRPr="00AB3F5D" w:rsidRDefault="00E156F6" w:rsidP="00E156F6">
                        <w:pPr>
                          <w:spacing w:before="30" w:after="60" w:line="330" w:lineRule="atLeast"/>
                          <w:rPr>
                            <w:rFonts w:ascii="Arial" w:eastAsia="Times New Roman" w:hAnsi="Arial" w:cs="Arial"/>
                          </w:rPr>
                        </w:pPr>
                      </w:p>
                    </w:tc>
                  </w:tr>
                </w:tbl>
                <w:p w:rsidR="00E156F6" w:rsidRPr="00AB3F5D" w:rsidRDefault="00E156F6" w:rsidP="00E156F6">
                  <w:pPr>
                    <w:spacing w:before="30" w:after="60" w:line="330" w:lineRule="atLeast"/>
                    <w:rPr>
                      <w:rFonts w:ascii="Arial" w:eastAsia="Times New Roman" w:hAnsi="Arial" w:cs="Arial"/>
                    </w:rPr>
                  </w:pPr>
                </w:p>
              </w:tc>
            </w:tr>
          </w:tbl>
          <w:p w:rsidR="00E156F6" w:rsidRPr="00AB3F5D" w:rsidRDefault="00E156F6" w:rsidP="00E156F6"/>
          <w:p w:rsidR="00E156F6" w:rsidRPr="00AB3F5D" w:rsidRDefault="00E156F6" w:rsidP="00A93917">
            <w:pPr>
              <w:jc w:val="both"/>
              <w:rPr>
                <w:rFonts w:ascii="Cambria" w:hAnsi="Cambria"/>
              </w:rPr>
            </w:pPr>
            <w:r w:rsidRPr="00AB3F5D">
              <w:rPr>
                <w:rFonts w:ascii="Cambria" w:hAnsi="Cambria"/>
              </w:rPr>
              <w:t xml:space="preserve">Задание простое, </w:t>
            </w:r>
            <w:proofErr w:type="gramStart"/>
            <w:r w:rsidRPr="00AB3F5D">
              <w:rPr>
                <w:rFonts w:ascii="Cambria" w:hAnsi="Cambria"/>
              </w:rPr>
              <w:t>однако</w:t>
            </w:r>
            <w:proofErr w:type="gramEnd"/>
            <w:r w:rsidRPr="00AB3F5D">
              <w:rPr>
                <w:rFonts w:ascii="Cambria" w:hAnsi="Cambria"/>
              </w:rPr>
              <w:t xml:space="preserve"> требуется знать, как коэффициенты влияют на положение прямой на плоскости. Задания подобного вида должны включаться в устную работу на уроке. Часто задания с графиками вызывают затруднения у </w:t>
            </w:r>
            <w:proofErr w:type="gramStart"/>
            <w:r w:rsidRPr="00AB3F5D">
              <w:rPr>
                <w:rFonts w:ascii="Cambria" w:hAnsi="Cambria"/>
              </w:rPr>
              <w:t>обучающихся</w:t>
            </w:r>
            <w:proofErr w:type="gramEnd"/>
            <w:r w:rsidRPr="00AB3F5D">
              <w:rPr>
                <w:rFonts w:ascii="Cambria" w:hAnsi="Cambria"/>
              </w:rPr>
              <w:t xml:space="preserve"> с низким уровнем математической подготовки.  </w:t>
            </w:r>
          </w:p>
          <w:p w:rsidR="00E156F6" w:rsidRPr="00AB3F5D" w:rsidRDefault="00E156F6" w:rsidP="00E156F6">
            <w:r w:rsidRPr="00AB3F5D">
              <w:t>Открытый банк ФИПИ. Раздел «Функции», раздел «Координаты на прямой и плоскости».</w:t>
            </w:r>
          </w:p>
        </w:tc>
      </w:tr>
      <w:tr w:rsidR="00E156F6" w:rsidRPr="00AB3F5D" w:rsidTr="00E156F6">
        <w:trPr>
          <w:trHeight w:val="408"/>
        </w:trPr>
        <w:tc>
          <w:tcPr>
            <w:tcW w:w="10881" w:type="dxa"/>
            <w:shd w:val="clear" w:color="auto" w:fill="D9D9D9" w:themeFill="background1" w:themeFillShade="D9"/>
          </w:tcPr>
          <w:p w:rsidR="00E156F6" w:rsidRPr="00AB3F5D" w:rsidRDefault="00E156F6" w:rsidP="00E156F6">
            <w:r w:rsidRPr="00AB3F5D">
              <w:lastRenderedPageBreak/>
              <w:t>Уметь выполнять вычисления и преобразования</w:t>
            </w:r>
          </w:p>
        </w:tc>
      </w:tr>
      <w:tr w:rsidR="00E156F6" w:rsidRPr="00AB3F5D" w:rsidTr="00E156F6">
        <w:trPr>
          <w:trHeight w:val="2824"/>
        </w:trPr>
        <w:tc>
          <w:tcPr>
            <w:tcW w:w="10881" w:type="dxa"/>
          </w:tcPr>
          <w:p w:rsidR="00E156F6" w:rsidRPr="00AB3F5D" w:rsidRDefault="00E156F6" w:rsidP="00E156F6">
            <w:r w:rsidRPr="00AB3F5D">
              <w:t>ЗАДАНИЕ №12</w:t>
            </w:r>
          </w:p>
          <w:p w:rsidR="00E156F6" w:rsidRPr="00AB3F5D" w:rsidRDefault="00E156F6" w:rsidP="00E156F6">
            <w:r w:rsidRPr="00AB3F5D">
              <w:rPr>
                <w:i/>
              </w:rPr>
              <w:t>Осуществлять практические расчеты по формулам, составлять несложные формулы, выражающие зависимости между величинами.</w:t>
            </w:r>
          </w:p>
          <w:p w:rsidR="00E156F6" w:rsidRPr="00AB3F5D" w:rsidRDefault="00E156F6" w:rsidP="00E156F6"/>
          <w:p w:rsidR="00E156F6" w:rsidRPr="00AB3F5D" w:rsidRDefault="00E156F6" w:rsidP="00E156F6">
            <w:r w:rsidRPr="00AB3F5D">
              <w:t>Площадь четырёхугольника можно вычислить по формуле</w:t>
            </w:r>
            <w:r w:rsidRPr="00AB3F5D">
              <w:rPr>
                <w:rStyle w:val="mi"/>
                <w:rFonts w:ascii="MathJax_Math" w:hAnsi="MathJax_Math"/>
                <w:i/>
                <w:iCs/>
              </w:rPr>
              <w:t xml:space="preserve">  </w:t>
            </w:r>
            <w:r w:rsidRPr="00AB3F5D">
              <w:rPr>
                <w:noProof/>
              </w:rPr>
              <w:drawing>
                <wp:inline distT="0" distB="0" distL="0" distR="0">
                  <wp:extent cx="876300" cy="348969"/>
                  <wp:effectExtent l="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876300" cy="348969"/>
                          </a:xfrm>
                          <a:prstGeom prst="rect">
                            <a:avLst/>
                          </a:prstGeom>
                        </pic:spPr>
                      </pic:pic>
                    </a:graphicData>
                  </a:graphic>
                </wp:inline>
              </w:drawing>
            </w:r>
            <w:r w:rsidRPr="00AB3F5D">
              <w:t xml:space="preserve">,  где </w:t>
            </w:r>
            <w:r w:rsidRPr="00AB3F5D">
              <w:rPr>
                <w:rStyle w:val="mi"/>
                <w:rFonts w:ascii="MathJax_Math" w:hAnsi="MathJax_Math"/>
                <w:i/>
                <w:iCs/>
              </w:rPr>
              <w:t>d</w:t>
            </w:r>
            <w:r w:rsidRPr="00AB3F5D">
              <w:rPr>
                <w:rStyle w:val="mn"/>
                <w:rFonts w:ascii="MathJax_Main" w:hAnsi="MathJax_Main"/>
              </w:rPr>
              <w:t>1</w:t>
            </w:r>
            <w:r w:rsidRPr="00AB3F5D">
              <w:t xml:space="preserve"> и </w:t>
            </w:r>
            <w:r w:rsidRPr="00AB3F5D">
              <w:rPr>
                <w:rStyle w:val="mi"/>
                <w:rFonts w:ascii="MathJax_Math" w:hAnsi="MathJax_Math"/>
                <w:i/>
                <w:iCs/>
              </w:rPr>
              <w:t>d</w:t>
            </w:r>
            <w:r w:rsidRPr="00AB3F5D">
              <w:rPr>
                <w:rStyle w:val="mn"/>
                <w:rFonts w:ascii="MathJax_Main" w:hAnsi="MathJax_Main"/>
              </w:rPr>
              <w:t>2</w:t>
            </w:r>
            <w:r w:rsidRPr="00AB3F5D">
              <w:t> </w:t>
            </w:r>
            <w:r w:rsidRPr="00AB3F5D">
              <w:rPr>
                <w:rStyle w:val="mo"/>
                <w:rFonts w:ascii="MathJax_Main" w:hAnsi="MathJax_Main"/>
              </w:rPr>
              <w:t>—</w:t>
            </w:r>
            <w:r w:rsidRPr="00AB3F5D">
              <w:t xml:space="preserve"> длины диагоналей четырёхугольника, </w:t>
            </w:r>
            <w:r w:rsidRPr="00AB3F5D">
              <w:rPr>
                <w:rStyle w:val="mtext"/>
                <w:rFonts w:ascii="MathJax_Math" w:hAnsi="MathJax_Math"/>
                <w:i/>
                <w:iCs/>
              </w:rPr>
              <w:t>α</w:t>
            </w:r>
            <w:r w:rsidRPr="00AB3F5D">
              <w:t> </w:t>
            </w:r>
            <w:r w:rsidRPr="00AB3F5D">
              <w:rPr>
                <w:rStyle w:val="mo"/>
                <w:rFonts w:ascii="MathJax_Main" w:hAnsi="MathJax_Main"/>
              </w:rPr>
              <w:t>—</w:t>
            </w:r>
            <w:r w:rsidRPr="00AB3F5D">
              <w:t xml:space="preserve"> угол между диагоналями. Пользуясь этой формулой, найдите длину диагонали </w:t>
            </w:r>
            <w:r w:rsidRPr="00AB3F5D">
              <w:rPr>
                <w:rStyle w:val="mi"/>
                <w:rFonts w:ascii="MathJax_Math" w:hAnsi="MathJax_Math"/>
                <w:i/>
                <w:iCs/>
              </w:rPr>
              <w:t>d</w:t>
            </w:r>
            <w:r w:rsidRPr="00AB3F5D">
              <w:rPr>
                <w:rStyle w:val="mn"/>
                <w:rFonts w:ascii="MathJax_Main" w:hAnsi="MathJax_Main"/>
              </w:rPr>
              <w:t>2</w:t>
            </w:r>
            <w:r w:rsidRPr="00AB3F5D">
              <w:t xml:space="preserve">,  если </w:t>
            </w:r>
            <w:r w:rsidRPr="00AB3F5D">
              <w:rPr>
                <w:rStyle w:val="mi"/>
                <w:rFonts w:ascii="MathJax_Math" w:hAnsi="MathJax_Math"/>
                <w:i/>
                <w:iCs/>
              </w:rPr>
              <w:t>d</w:t>
            </w:r>
            <w:r w:rsidRPr="00AB3F5D">
              <w:rPr>
                <w:rStyle w:val="mn"/>
                <w:rFonts w:ascii="MathJax_Main" w:hAnsi="MathJax_Main"/>
              </w:rPr>
              <w:t>1</w:t>
            </w:r>
            <w:r w:rsidRPr="00AB3F5D">
              <w:rPr>
                <w:rStyle w:val="mtext"/>
                <w:rFonts w:ascii="MathJax_Main" w:hAnsi="MathJax_Main"/>
              </w:rPr>
              <w:t> </w:t>
            </w:r>
            <w:r w:rsidRPr="00AB3F5D">
              <w:rPr>
                <w:rStyle w:val="mo"/>
                <w:rFonts w:ascii="MathJax_Main" w:hAnsi="MathJax_Main"/>
              </w:rPr>
              <w:t>=</w:t>
            </w:r>
            <w:r w:rsidRPr="00AB3F5D">
              <w:rPr>
                <w:rStyle w:val="mn"/>
                <w:rFonts w:ascii="MathJax_Main" w:hAnsi="MathJax_Main"/>
              </w:rPr>
              <w:t>6</w:t>
            </w:r>
            <w:r w:rsidRPr="00AB3F5D">
              <w:t xml:space="preserve">, </w:t>
            </w:r>
            <w:r w:rsidRPr="00AB3F5D">
              <w:rPr>
                <w:rStyle w:val="mi"/>
                <w:rFonts w:ascii="MathJax_Main" w:hAnsi="MathJax_Main"/>
              </w:rPr>
              <w:t>sin</w:t>
            </w:r>
            <w:r w:rsidRPr="00AB3F5D">
              <w:rPr>
                <w:rStyle w:val="mtext"/>
                <w:rFonts w:ascii="MathJax_Math" w:hAnsi="MathJax_Math"/>
                <w:i/>
                <w:iCs/>
              </w:rPr>
              <w:t>α</w:t>
            </w:r>
            <w:r w:rsidRPr="00AB3F5D">
              <w:rPr>
                <w:rStyle w:val="mo"/>
                <w:rFonts w:ascii="MathJax_Main" w:hAnsi="MathJax_Main"/>
              </w:rPr>
              <w:t>=</w:t>
            </w:r>
            <m:oMath>
              <m:f>
                <m:fPr>
                  <m:ctrlPr>
                    <w:rPr>
                      <w:rStyle w:val="mo"/>
                      <w:rFonts w:ascii="Cambria Math" w:hAnsi="Cambria Math"/>
                      <w:i/>
                    </w:rPr>
                  </m:ctrlPr>
                </m:fPr>
                <m:num>
                  <m:r>
                    <w:rPr>
                      <w:rStyle w:val="mo"/>
                      <w:rFonts w:ascii="Cambria Math" w:hAnsi="Cambria Math"/>
                    </w:rPr>
                    <m:t>1</m:t>
                  </m:r>
                </m:num>
                <m:den>
                  <m:r>
                    <w:rPr>
                      <w:rStyle w:val="mo"/>
                      <w:rFonts w:ascii="Cambria Math" w:hAnsi="Cambria Math"/>
                    </w:rPr>
                    <m:t>12</m:t>
                  </m:r>
                </m:den>
              </m:f>
            </m:oMath>
            <w:r w:rsidRPr="00AB3F5D">
              <w:t xml:space="preserve">, a </w:t>
            </w:r>
            <w:r w:rsidRPr="00AB3F5D">
              <w:rPr>
                <w:rStyle w:val="mi"/>
                <w:rFonts w:ascii="MathJax_Math" w:hAnsi="MathJax_Math"/>
                <w:i/>
                <w:iCs/>
              </w:rPr>
              <w:t>S</w:t>
            </w:r>
            <w:r w:rsidRPr="00AB3F5D">
              <w:rPr>
                <w:rStyle w:val="mo"/>
                <w:rFonts w:ascii="MathJax_Main" w:hAnsi="MathJax_Main"/>
              </w:rPr>
              <w:t>=</w:t>
            </w:r>
            <w:r w:rsidRPr="00AB3F5D">
              <w:rPr>
                <w:rStyle w:val="mn"/>
                <w:rFonts w:ascii="MathJax_Main" w:hAnsi="MathJax_Main"/>
              </w:rPr>
              <w:t>3,75</w:t>
            </w:r>
            <w:r w:rsidRPr="00AB3F5D">
              <w:t>.</w:t>
            </w:r>
          </w:p>
          <w:p w:rsidR="00E156F6" w:rsidRPr="00AB3F5D" w:rsidRDefault="00E156F6" w:rsidP="00E156F6"/>
          <w:p w:rsidR="00E156F6" w:rsidRPr="00AB3F5D" w:rsidRDefault="00E156F6" w:rsidP="00E156F6">
            <w:pPr>
              <w:jc w:val="both"/>
            </w:pPr>
            <w:r w:rsidRPr="00AB3F5D">
              <w:t xml:space="preserve">Задание стандартное, однако в отличие от подобных заданий выпускник должен решить уравнение, а не найти значение числового выражения. </w:t>
            </w:r>
            <w:proofErr w:type="gramStart"/>
            <w:r w:rsidRPr="00AB3F5D">
              <w:t>Получившиеся</w:t>
            </w:r>
            <w:proofErr w:type="gramEnd"/>
            <w:r w:rsidRPr="00AB3F5D">
              <w:t xml:space="preserve"> уравнение содержит обыкновенную дробь и десятичную. Для действий с данными обучающийся должен обладать навыком счета. </w:t>
            </w:r>
            <w:proofErr w:type="gramStart"/>
            <w:r w:rsidRPr="00AB3F5D">
              <w:t>Аналогичное задание присутствовало в КИМ прошлых лет.</w:t>
            </w:r>
            <w:proofErr w:type="gramEnd"/>
          </w:p>
          <w:p w:rsidR="00E156F6" w:rsidRPr="00AB3F5D" w:rsidRDefault="00E156F6" w:rsidP="00E156F6"/>
          <w:p w:rsidR="00E156F6" w:rsidRPr="00AB3F5D" w:rsidRDefault="00E156F6" w:rsidP="00E156F6">
            <w:pPr>
              <w:rPr>
                <w:color w:val="FF0000"/>
              </w:rPr>
            </w:pPr>
            <w:r w:rsidRPr="00AB3F5D">
              <w:t>Открытый банк задач ФИПИ. Раздел «Алгебраические выражения».</w:t>
            </w:r>
          </w:p>
        </w:tc>
      </w:tr>
      <w:tr w:rsidR="00E156F6" w:rsidRPr="00AB3F5D" w:rsidTr="00E156F6">
        <w:trPr>
          <w:trHeight w:val="429"/>
        </w:trPr>
        <w:tc>
          <w:tcPr>
            <w:tcW w:w="10881" w:type="dxa"/>
            <w:shd w:val="clear" w:color="auto" w:fill="D9D9D9" w:themeFill="background1" w:themeFillShade="D9"/>
          </w:tcPr>
          <w:p w:rsidR="00E156F6" w:rsidRPr="00AB3F5D" w:rsidRDefault="00E156F6" w:rsidP="00E156F6">
            <w:r w:rsidRPr="00AB3F5D">
              <w:t>Уметь решать равнения, неравенства и их системы.</w:t>
            </w:r>
          </w:p>
        </w:tc>
      </w:tr>
      <w:tr w:rsidR="00E156F6" w:rsidRPr="00AB3F5D" w:rsidTr="00E156F6">
        <w:trPr>
          <w:trHeight w:val="1556"/>
        </w:trPr>
        <w:tc>
          <w:tcPr>
            <w:tcW w:w="10881" w:type="dxa"/>
          </w:tcPr>
          <w:p w:rsidR="00E156F6" w:rsidRPr="00AB3F5D" w:rsidRDefault="00E156F6" w:rsidP="00E156F6">
            <w:r w:rsidRPr="00AB3F5D">
              <w:t>ЗАДАНИЕ №13</w:t>
            </w:r>
          </w:p>
          <w:p w:rsidR="00E156F6" w:rsidRPr="00AB3F5D" w:rsidRDefault="00E156F6" w:rsidP="00E156F6">
            <w:pPr>
              <w:rPr>
                <w:i/>
              </w:rPr>
            </w:pPr>
            <w:r w:rsidRPr="00AB3F5D">
              <w:rPr>
                <w:bCs/>
                <w:i/>
              </w:rPr>
              <w:t>Уметь решать уравнения, неравенства и их системы.</w:t>
            </w:r>
            <w:r w:rsidRPr="00AB3F5D">
              <w:rPr>
                <w:i/>
              </w:rPr>
              <w:t xml:space="preserve"> Решать линейные и квадратные неравенства с одной переменной.</w:t>
            </w:r>
          </w:p>
          <w:p w:rsidR="00E156F6" w:rsidRPr="00AB3F5D" w:rsidRDefault="00E156F6" w:rsidP="00E156F6">
            <w:pPr>
              <w:rPr>
                <w:i/>
              </w:rPr>
            </w:pPr>
          </w:p>
          <w:p w:rsidR="00E156F6" w:rsidRPr="00AB3F5D" w:rsidRDefault="00E156F6" w:rsidP="00E156F6">
            <w:pPr>
              <w:rPr>
                <w:i/>
              </w:rPr>
            </w:pPr>
            <w:r w:rsidRPr="00AB3F5D">
              <w:rPr>
                <w:color w:val="000000"/>
                <w:shd w:val="clear" w:color="auto" w:fill="FFFFFF"/>
              </w:rPr>
              <w:t>Укажите решение системы неравенств </w:t>
            </w:r>
            <w:r w:rsidRPr="00AB3F5D">
              <w:rPr>
                <w:noProof/>
              </w:rPr>
              <w:drawing>
                <wp:inline distT="0" distB="0" distL="0" distR="0">
                  <wp:extent cx="822960" cy="546146"/>
                  <wp:effectExtent l="0" t="0" r="0" b="0"/>
                  <wp:docPr id="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826171" cy="548277"/>
                          </a:xfrm>
                          <a:prstGeom prst="rect">
                            <a:avLst/>
                          </a:prstGeom>
                        </pic:spPr>
                      </pic:pic>
                    </a:graphicData>
                  </a:graphic>
                </wp:inline>
              </w:drawing>
            </w:r>
          </w:p>
          <w:p w:rsidR="00E156F6" w:rsidRPr="00AB3F5D" w:rsidRDefault="00E156F6" w:rsidP="00E156F6"/>
          <w:p w:rsidR="00E156F6" w:rsidRPr="00AB3F5D" w:rsidRDefault="00E156F6" w:rsidP="00E156F6">
            <w:pPr>
              <w:rPr>
                <w:rFonts w:eastAsiaTheme="minorEastAsia"/>
              </w:rPr>
            </w:pPr>
            <w:r w:rsidRPr="00AB3F5D">
              <w:rPr>
                <w:noProof/>
              </w:rPr>
              <w:drawing>
                <wp:inline distT="0" distB="0" distL="0" distR="0">
                  <wp:extent cx="3398520" cy="50601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447011" cy="513237"/>
                          </a:xfrm>
                          <a:prstGeom prst="rect">
                            <a:avLst/>
                          </a:prstGeom>
                        </pic:spPr>
                      </pic:pic>
                    </a:graphicData>
                  </a:graphic>
                </wp:inline>
              </w:drawing>
            </w:r>
          </w:p>
          <w:p w:rsidR="00E156F6" w:rsidRPr="00AB3F5D" w:rsidRDefault="00E156F6" w:rsidP="00E156F6"/>
          <w:p w:rsidR="00E156F6" w:rsidRDefault="00E156F6" w:rsidP="00E156F6">
            <w:r w:rsidRPr="00AB3F5D">
              <w:t xml:space="preserve">Стандартное, простейшее задание, требующее минимальных знаний </w:t>
            </w:r>
            <w:proofErr w:type="gramStart"/>
            <w:r w:rsidRPr="00AB3F5D">
              <w:t>от</w:t>
            </w:r>
            <w:proofErr w:type="gramEnd"/>
            <w:r w:rsidRPr="00AB3F5D">
              <w:t xml:space="preserve"> обучающихся. Такое задание давалось на экзаменах в 2018 году.</w:t>
            </w:r>
          </w:p>
          <w:p w:rsidR="00E156F6" w:rsidRDefault="00E156F6" w:rsidP="00E156F6"/>
          <w:p w:rsidR="00E156F6" w:rsidRPr="00AB3F5D" w:rsidRDefault="00E156F6" w:rsidP="00E156F6">
            <w:r w:rsidRPr="00AB3F5D">
              <w:rPr>
                <w:rFonts w:ascii="Cambria" w:hAnsi="Cambria"/>
              </w:rPr>
              <w:t>Открытый банк ФИПИ. Раздел «Уравнения и неравенства».</w:t>
            </w:r>
          </w:p>
        </w:tc>
      </w:tr>
      <w:tr w:rsidR="00E156F6" w:rsidRPr="00AB3F5D" w:rsidTr="00E156F6">
        <w:trPr>
          <w:trHeight w:val="445"/>
        </w:trPr>
        <w:tc>
          <w:tcPr>
            <w:tcW w:w="10881" w:type="dxa"/>
            <w:shd w:val="clear" w:color="auto" w:fill="D9D9D9" w:themeFill="background1" w:themeFillShade="D9"/>
          </w:tcPr>
          <w:p w:rsidR="00E156F6" w:rsidRPr="00AB3F5D" w:rsidRDefault="00E156F6" w:rsidP="00E156F6">
            <w:r w:rsidRPr="00AB3F5D">
              <w:t>Решать элементарные задачи, связанные с числовыми последовательностями</w:t>
            </w:r>
          </w:p>
        </w:tc>
      </w:tr>
      <w:tr w:rsidR="00E156F6" w:rsidRPr="00AB3F5D" w:rsidTr="00E156F6">
        <w:trPr>
          <w:trHeight w:val="2274"/>
        </w:trPr>
        <w:tc>
          <w:tcPr>
            <w:tcW w:w="10881" w:type="dxa"/>
          </w:tcPr>
          <w:p w:rsidR="00E156F6" w:rsidRPr="00AB3F5D" w:rsidRDefault="00E156F6" w:rsidP="00E156F6">
            <w:r w:rsidRPr="00AB3F5D">
              <w:t xml:space="preserve">ЗАДАНИЕ №14 </w:t>
            </w:r>
          </w:p>
          <w:p w:rsidR="00E156F6" w:rsidRPr="00AB3F5D" w:rsidRDefault="00E156F6" w:rsidP="00E156F6">
            <w:pPr>
              <w:rPr>
                <w:i/>
              </w:rPr>
            </w:pPr>
            <w:r w:rsidRPr="00AB3F5D">
              <w:rPr>
                <w:i/>
              </w:rPr>
              <w:t>Уметь применять знания о последовательностях и прогрессиях в прикладных ситуациях.</w:t>
            </w:r>
          </w:p>
          <w:p w:rsidR="00E156F6" w:rsidRPr="00AB3F5D" w:rsidRDefault="00E156F6" w:rsidP="00E156F6">
            <w:pPr>
              <w:jc w:val="both"/>
              <w:rPr>
                <w:color w:val="FF0000"/>
              </w:rPr>
            </w:pPr>
          </w:p>
          <w:p w:rsidR="00E156F6" w:rsidRPr="00AB3F5D" w:rsidRDefault="00E156F6" w:rsidP="00E156F6">
            <w:pPr>
              <w:jc w:val="both"/>
              <w:rPr>
                <w:color w:val="FF0000"/>
              </w:rPr>
            </w:pPr>
            <w:r w:rsidRPr="00AB3F5D">
              <w:rPr>
                <w:color w:val="000000"/>
                <w:shd w:val="clear" w:color="auto" w:fill="FFFFFF"/>
              </w:rPr>
              <w:t>В амфитеатре 23 ряда, причём в каждом следующем ряду на одно и то же число мест больше, чем в предыдущем. В пятом ряду 27 мест, а в седьмом ряду 31 место. Сколько мест в последнем ряду амфитеатра?</w:t>
            </w:r>
          </w:p>
          <w:p w:rsidR="00E156F6" w:rsidRPr="00AB3F5D" w:rsidRDefault="00E156F6" w:rsidP="00E156F6">
            <w:pPr>
              <w:jc w:val="both"/>
              <w:rPr>
                <w:color w:val="FF0000"/>
              </w:rPr>
            </w:pPr>
          </w:p>
          <w:p w:rsidR="00E156F6" w:rsidRDefault="00E156F6" w:rsidP="00E156F6">
            <w:pPr>
              <w:jc w:val="both"/>
            </w:pPr>
            <w:r w:rsidRPr="00AB3F5D">
              <w:t>Прикладная задача, в которой обучающимся нужно увидеть арифметическую прогрессию и применить основные формулы. Или решить задачу путем логических рассуждений.</w:t>
            </w:r>
          </w:p>
          <w:p w:rsidR="00E156F6" w:rsidRPr="00AB3F5D" w:rsidRDefault="00E156F6" w:rsidP="00E156F6">
            <w:pPr>
              <w:jc w:val="both"/>
            </w:pPr>
          </w:p>
          <w:p w:rsidR="00E156F6" w:rsidRPr="00AB3F5D" w:rsidRDefault="00E156F6" w:rsidP="00E156F6">
            <w:pPr>
              <w:rPr>
                <w:color w:val="FF0000"/>
              </w:rPr>
            </w:pPr>
            <w:r w:rsidRPr="00AB3F5D">
              <w:rPr>
                <w:rFonts w:ascii="Cambria" w:hAnsi="Cambria"/>
              </w:rPr>
              <w:t>Открытый банк ФИПИ. Раздел «Числовые последовательности».</w:t>
            </w:r>
          </w:p>
        </w:tc>
      </w:tr>
    </w:tbl>
    <w:p w:rsidR="00E156F6" w:rsidRPr="00712CE7" w:rsidRDefault="00E156F6" w:rsidP="00E156F6">
      <w:pPr>
        <w:spacing w:after="200" w:line="276" w:lineRule="auto"/>
        <w:rPr>
          <w:color w:val="FF0000"/>
        </w:rPr>
      </w:pPr>
      <w:r w:rsidRPr="00712CE7">
        <w:rPr>
          <w:color w:val="FF0000"/>
        </w:rPr>
        <w:br w:type="page"/>
      </w:r>
    </w:p>
    <w:p w:rsidR="00E156F6" w:rsidRPr="00743277" w:rsidRDefault="00E156F6" w:rsidP="00E156F6">
      <w:pPr>
        <w:spacing w:before="120"/>
        <w:ind w:firstLine="567"/>
        <w:jc w:val="both"/>
      </w:pPr>
      <w:r w:rsidRPr="00743277">
        <w:rPr>
          <w:b/>
        </w:rPr>
        <w:lastRenderedPageBreak/>
        <w:t>Результаты выполнения заданий группами участников ОГЭ с разным уровнем подготовки</w:t>
      </w:r>
      <w:r w:rsidRPr="00743277">
        <w:t>:</w:t>
      </w:r>
    </w:p>
    <w:p w:rsidR="00E156F6" w:rsidRPr="00AD35AF" w:rsidRDefault="00E156F6" w:rsidP="00E156F6">
      <w:pPr>
        <w:jc w:val="right"/>
        <w:rPr>
          <w:i/>
          <w:sz w:val="20"/>
          <w:szCs w:val="20"/>
        </w:rPr>
      </w:pPr>
      <w:r w:rsidRPr="00AD35AF">
        <w:rPr>
          <w:i/>
          <w:sz w:val="20"/>
          <w:szCs w:val="20"/>
        </w:rPr>
        <w:t>Диаграмма</w:t>
      </w:r>
      <w:r w:rsidRPr="00AD35AF">
        <w:rPr>
          <w:i/>
          <w:noProof/>
          <w:sz w:val="20"/>
          <w:szCs w:val="20"/>
        </w:rPr>
        <w:t xml:space="preserve"> 4</w:t>
      </w:r>
    </w:p>
    <w:p w:rsidR="00E156F6" w:rsidRPr="00712CE7" w:rsidRDefault="00E156F6" w:rsidP="00E156F6">
      <w:pPr>
        <w:spacing w:before="120"/>
        <w:jc w:val="both"/>
        <w:rPr>
          <w:b/>
          <w:i/>
          <w:color w:val="FF0000"/>
        </w:rPr>
      </w:pPr>
      <w:r w:rsidRPr="00743277">
        <w:rPr>
          <w:b/>
          <w:i/>
          <w:noProof/>
          <w:color w:val="FF0000"/>
        </w:rPr>
        <w:drawing>
          <wp:inline distT="0" distB="0" distL="0" distR="0">
            <wp:extent cx="6800850" cy="40386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56F6" w:rsidRPr="00C936B2" w:rsidRDefault="00E156F6" w:rsidP="00E156F6">
      <w:pPr>
        <w:spacing w:before="120"/>
        <w:ind w:firstLine="567"/>
        <w:jc w:val="both"/>
      </w:pPr>
      <w:r w:rsidRPr="00C936B2">
        <w:t>Одной из задач экзаменационной работы является проверка сформированности у всех обучающихся базовой математической подготовки, которая составляет функциональную основу общего образования, а также выявление обучающихся, имеющих повышенный уровень подготовки, достаточный для изучения математики в старших классах на профильном уровне.</w:t>
      </w:r>
    </w:p>
    <w:p w:rsidR="00E156F6" w:rsidRPr="001E56A1" w:rsidRDefault="00E156F6" w:rsidP="00E156F6">
      <w:pPr>
        <w:spacing w:before="120"/>
        <w:ind w:firstLine="567"/>
        <w:jc w:val="both"/>
      </w:pPr>
      <w:r w:rsidRPr="001E56A1">
        <w:t>Представленная диаграмма показывает стабильность результатов при решении задач первой части у обучающихся, получивших «5», за исключением задания № 4 (одна из практико-ориентированных задач). У получивших «4» менее ровные результаты. Можно увидеть, что задания №</w:t>
      </w:r>
      <w:r>
        <w:t> </w:t>
      </w:r>
      <w:r w:rsidRPr="001E56A1">
        <w:t>4, № 8 (работа со степенями), № 12 (работа с формулами) вызвали затруднения у детей, имеющих разные оценки.</w:t>
      </w:r>
    </w:p>
    <w:p w:rsidR="00E156F6" w:rsidRPr="001E56A1" w:rsidRDefault="00E156F6" w:rsidP="00E156F6">
      <w:pPr>
        <w:spacing w:before="120"/>
        <w:ind w:firstLine="567"/>
        <w:jc w:val="both"/>
        <w:rPr>
          <w:b/>
          <w:i/>
        </w:rPr>
      </w:pPr>
      <w:r w:rsidRPr="001E56A1">
        <w:t>Результаты данного учебного года, напоминают параллельный перенос со смещением вниз, в сторону низких результатов. Это говорит об общих затруднениях обучающихся.</w:t>
      </w:r>
    </w:p>
    <w:p w:rsidR="00E156F6" w:rsidRDefault="00E156F6" w:rsidP="00E156F6">
      <w:pPr>
        <w:spacing w:after="200" w:line="276" w:lineRule="auto"/>
        <w:rPr>
          <w:b/>
          <w:i/>
        </w:rPr>
      </w:pPr>
      <w:r>
        <w:rPr>
          <w:b/>
          <w:i/>
        </w:rPr>
        <w:br w:type="page"/>
      </w:r>
    </w:p>
    <w:p w:rsidR="00E156F6" w:rsidRPr="00E40536" w:rsidRDefault="00E156F6" w:rsidP="00E156F6">
      <w:pPr>
        <w:spacing w:before="120"/>
        <w:ind w:firstLine="567"/>
        <w:jc w:val="both"/>
        <w:rPr>
          <w:b/>
          <w:i/>
        </w:rPr>
      </w:pPr>
      <w:r w:rsidRPr="00E40536">
        <w:rPr>
          <w:b/>
          <w:i/>
        </w:rPr>
        <w:lastRenderedPageBreak/>
        <w:t xml:space="preserve">Модуль «Геометрия» </w:t>
      </w:r>
    </w:p>
    <w:p w:rsidR="00E156F6" w:rsidRPr="00E40536" w:rsidRDefault="00E156F6" w:rsidP="00E156F6">
      <w:pPr>
        <w:spacing w:before="120"/>
        <w:ind w:firstLine="567"/>
        <w:jc w:val="both"/>
      </w:pPr>
      <w:r w:rsidRPr="00E40536">
        <w:t xml:space="preserve">Все задания модуля правильно решили 1796 (31,3%) участников ГИА. </w:t>
      </w:r>
    </w:p>
    <w:p w:rsidR="00E156F6" w:rsidRPr="00E40536" w:rsidRDefault="00E156F6" w:rsidP="00E156F6">
      <w:pPr>
        <w:ind w:firstLine="567"/>
        <w:jc w:val="both"/>
      </w:pPr>
      <w:r w:rsidRPr="00E40536">
        <w:t>Ни одного балла не получили 278 (4,9%) человек.</w:t>
      </w:r>
    </w:p>
    <w:p w:rsidR="00E156F6" w:rsidRPr="00E40536" w:rsidRDefault="00E156F6" w:rsidP="00E156F6">
      <w:pPr>
        <w:spacing w:before="120"/>
        <w:ind w:firstLine="567"/>
        <w:jc w:val="both"/>
        <w:rPr>
          <w:noProof/>
        </w:rPr>
      </w:pPr>
      <w:r w:rsidRPr="00E40536">
        <w:t>На диаграмме 4 - результаты</w:t>
      </w:r>
      <w:r w:rsidRPr="00E40536">
        <w:rPr>
          <w:bCs/>
        </w:rPr>
        <w:t xml:space="preserve"> выполнения заданий модуля «Геометрия».</w:t>
      </w:r>
      <w:r w:rsidRPr="00E40536">
        <w:rPr>
          <w:noProof/>
        </w:rPr>
        <w:t xml:space="preserve"> </w:t>
      </w:r>
    </w:p>
    <w:p w:rsidR="00E156F6" w:rsidRPr="00AD35AF" w:rsidRDefault="00E156F6" w:rsidP="00E156F6">
      <w:pPr>
        <w:jc w:val="right"/>
        <w:rPr>
          <w:i/>
          <w:noProof/>
          <w:sz w:val="20"/>
          <w:szCs w:val="20"/>
        </w:rPr>
      </w:pPr>
      <w:r w:rsidRPr="00AD35AF">
        <w:rPr>
          <w:i/>
          <w:sz w:val="20"/>
          <w:szCs w:val="20"/>
        </w:rPr>
        <w:t>Диаграмма</w:t>
      </w:r>
      <w:r w:rsidRPr="00AD35AF">
        <w:rPr>
          <w:i/>
          <w:noProof/>
          <w:sz w:val="20"/>
          <w:szCs w:val="20"/>
        </w:rPr>
        <w:t xml:space="preserve"> 5</w:t>
      </w:r>
    </w:p>
    <w:p w:rsidR="00E156F6" w:rsidRPr="00712CE7" w:rsidRDefault="00E156F6" w:rsidP="00E156F6">
      <w:pPr>
        <w:rPr>
          <w:noProof/>
          <w:color w:val="FF0000"/>
        </w:rPr>
      </w:pPr>
      <w:r w:rsidRPr="00E40536">
        <w:rPr>
          <w:noProof/>
          <w:color w:val="FF0000"/>
        </w:rPr>
        <w:drawing>
          <wp:inline distT="0" distB="0" distL="0" distR="0">
            <wp:extent cx="6819900" cy="4038600"/>
            <wp:effectExtent l="19050" t="0" r="1905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56F6" w:rsidRPr="00AD35AF" w:rsidRDefault="00E156F6" w:rsidP="00E156F6">
      <w:pPr>
        <w:spacing w:before="120"/>
        <w:jc w:val="right"/>
        <w:rPr>
          <w:i/>
          <w:sz w:val="20"/>
          <w:szCs w:val="20"/>
        </w:rPr>
      </w:pPr>
      <w:r w:rsidRPr="00AD35AF">
        <w:rPr>
          <w:i/>
          <w:sz w:val="20"/>
          <w:szCs w:val="20"/>
        </w:rPr>
        <w:t>Таблица 14</w:t>
      </w:r>
    </w:p>
    <w:tbl>
      <w:tblPr>
        <w:tblStyle w:val="a8"/>
        <w:tblW w:w="0" w:type="auto"/>
        <w:tblLook w:val="04A0" w:firstRow="1" w:lastRow="0" w:firstColumn="1" w:lastColumn="0" w:noHBand="0" w:noVBand="1"/>
      </w:tblPr>
      <w:tblGrid>
        <w:gridCol w:w="5778"/>
        <w:gridCol w:w="2977"/>
        <w:gridCol w:w="2233"/>
      </w:tblGrid>
      <w:tr w:rsidR="00E156F6" w:rsidRPr="00AB3F5D" w:rsidTr="00E156F6">
        <w:tc>
          <w:tcPr>
            <w:tcW w:w="5778" w:type="dxa"/>
          </w:tcPr>
          <w:p w:rsidR="00E156F6" w:rsidRPr="00AB3F5D" w:rsidRDefault="00E156F6" w:rsidP="00E156F6">
            <w:pPr>
              <w:jc w:val="both"/>
              <w:rPr>
                <w:sz w:val="20"/>
                <w:szCs w:val="20"/>
              </w:rPr>
            </w:pPr>
            <w:r w:rsidRPr="00AB3F5D">
              <w:rPr>
                <w:sz w:val="20"/>
                <w:szCs w:val="20"/>
              </w:rPr>
              <w:t>Содержание задания</w:t>
            </w:r>
          </w:p>
        </w:tc>
        <w:tc>
          <w:tcPr>
            <w:tcW w:w="2977" w:type="dxa"/>
          </w:tcPr>
          <w:p w:rsidR="00E156F6" w:rsidRPr="00AB3F5D" w:rsidRDefault="00E156F6" w:rsidP="00E156F6">
            <w:pPr>
              <w:jc w:val="both"/>
              <w:rPr>
                <w:sz w:val="20"/>
                <w:szCs w:val="20"/>
              </w:rPr>
            </w:pPr>
            <w:r w:rsidRPr="00AB3F5D">
              <w:rPr>
                <w:sz w:val="20"/>
                <w:szCs w:val="20"/>
              </w:rPr>
              <w:t>Познавательная категория</w:t>
            </w:r>
          </w:p>
        </w:tc>
        <w:tc>
          <w:tcPr>
            <w:tcW w:w="2233" w:type="dxa"/>
          </w:tcPr>
          <w:p w:rsidR="00E156F6" w:rsidRPr="00AB3F5D" w:rsidRDefault="00E156F6" w:rsidP="00E156F6">
            <w:pPr>
              <w:jc w:val="both"/>
              <w:rPr>
                <w:sz w:val="20"/>
                <w:szCs w:val="20"/>
              </w:rPr>
            </w:pPr>
            <w:r w:rsidRPr="00AB3F5D">
              <w:rPr>
                <w:sz w:val="20"/>
                <w:szCs w:val="20"/>
              </w:rPr>
              <w:t xml:space="preserve">Выполнили </w:t>
            </w:r>
          </w:p>
          <w:p w:rsidR="00E156F6" w:rsidRPr="00AB3F5D" w:rsidRDefault="00E156F6" w:rsidP="00E156F6">
            <w:pPr>
              <w:jc w:val="both"/>
              <w:rPr>
                <w:sz w:val="20"/>
                <w:szCs w:val="20"/>
              </w:rPr>
            </w:pPr>
            <w:r w:rsidRPr="00AB3F5D">
              <w:rPr>
                <w:sz w:val="20"/>
                <w:szCs w:val="20"/>
              </w:rPr>
              <w:t>верно</w:t>
            </w:r>
            <w:proofErr w:type="gramStart"/>
            <w:r w:rsidRPr="00AB3F5D">
              <w:rPr>
                <w:sz w:val="20"/>
                <w:szCs w:val="20"/>
              </w:rPr>
              <w:t xml:space="preserve"> (%)</w:t>
            </w:r>
            <w:proofErr w:type="gramEnd"/>
          </w:p>
        </w:tc>
      </w:tr>
      <w:tr w:rsidR="00E156F6" w:rsidRPr="00AB3F5D" w:rsidTr="00E156F6">
        <w:tc>
          <w:tcPr>
            <w:tcW w:w="5778" w:type="dxa"/>
          </w:tcPr>
          <w:p w:rsidR="00E156F6" w:rsidRPr="00AB3F5D" w:rsidRDefault="00E156F6" w:rsidP="00E156F6">
            <w:pPr>
              <w:jc w:val="both"/>
              <w:rPr>
                <w:sz w:val="20"/>
                <w:szCs w:val="20"/>
              </w:rPr>
            </w:pPr>
            <w:r w:rsidRPr="00AB3F5D">
              <w:rPr>
                <w:sz w:val="20"/>
                <w:szCs w:val="20"/>
              </w:rPr>
              <w:t>Нахождение площади треугольника.</w:t>
            </w:r>
          </w:p>
        </w:tc>
        <w:tc>
          <w:tcPr>
            <w:tcW w:w="2977" w:type="dxa"/>
            <w:vAlign w:val="center"/>
          </w:tcPr>
          <w:p w:rsidR="00E156F6" w:rsidRPr="00AB3F5D" w:rsidRDefault="00E156F6" w:rsidP="00E156F6">
            <w:pPr>
              <w:rPr>
                <w:sz w:val="20"/>
                <w:szCs w:val="20"/>
              </w:rPr>
            </w:pPr>
            <w:r w:rsidRPr="00AB3F5D">
              <w:rPr>
                <w:sz w:val="20"/>
                <w:szCs w:val="20"/>
              </w:rPr>
              <w:t>Решение задачи</w:t>
            </w:r>
          </w:p>
        </w:tc>
        <w:tc>
          <w:tcPr>
            <w:tcW w:w="2233" w:type="dxa"/>
            <w:vAlign w:val="center"/>
          </w:tcPr>
          <w:p w:rsidR="00E156F6" w:rsidRPr="00AB3F5D" w:rsidRDefault="00E156F6" w:rsidP="00E156F6">
            <w:pPr>
              <w:jc w:val="center"/>
              <w:rPr>
                <w:sz w:val="20"/>
                <w:szCs w:val="20"/>
              </w:rPr>
            </w:pPr>
            <w:r w:rsidRPr="00AB3F5D">
              <w:rPr>
                <w:sz w:val="20"/>
                <w:szCs w:val="20"/>
              </w:rPr>
              <w:t>75,2</w:t>
            </w:r>
          </w:p>
        </w:tc>
      </w:tr>
      <w:tr w:rsidR="00E156F6" w:rsidRPr="00AB3F5D" w:rsidTr="00E156F6">
        <w:tc>
          <w:tcPr>
            <w:tcW w:w="5778" w:type="dxa"/>
          </w:tcPr>
          <w:p w:rsidR="00E156F6" w:rsidRPr="00AB3F5D" w:rsidRDefault="00E156F6" w:rsidP="00E156F6">
            <w:pPr>
              <w:jc w:val="both"/>
              <w:rPr>
                <w:sz w:val="20"/>
                <w:szCs w:val="20"/>
              </w:rPr>
            </w:pPr>
            <w:r w:rsidRPr="00AB3F5D">
              <w:rPr>
                <w:sz w:val="20"/>
                <w:szCs w:val="20"/>
              </w:rPr>
              <w:t xml:space="preserve">Нахождение вписанного угла </w:t>
            </w:r>
          </w:p>
        </w:tc>
        <w:tc>
          <w:tcPr>
            <w:tcW w:w="2977" w:type="dxa"/>
            <w:vAlign w:val="center"/>
          </w:tcPr>
          <w:p w:rsidR="00E156F6" w:rsidRPr="00AB3F5D" w:rsidRDefault="00E156F6" w:rsidP="00E156F6">
            <w:pPr>
              <w:rPr>
                <w:sz w:val="20"/>
                <w:szCs w:val="20"/>
              </w:rPr>
            </w:pPr>
            <w:r w:rsidRPr="00AB3F5D">
              <w:rPr>
                <w:sz w:val="20"/>
                <w:szCs w:val="20"/>
              </w:rPr>
              <w:t>Решение задачи</w:t>
            </w:r>
          </w:p>
        </w:tc>
        <w:tc>
          <w:tcPr>
            <w:tcW w:w="2233" w:type="dxa"/>
            <w:vAlign w:val="center"/>
          </w:tcPr>
          <w:p w:rsidR="00E156F6" w:rsidRPr="00AB3F5D" w:rsidRDefault="00E156F6" w:rsidP="00E156F6">
            <w:pPr>
              <w:jc w:val="center"/>
              <w:rPr>
                <w:sz w:val="20"/>
                <w:szCs w:val="20"/>
              </w:rPr>
            </w:pPr>
            <w:r w:rsidRPr="00AB3F5D">
              <w:rPr>
                <w:sz w:val="20"/>
                <w:szCs w:val="20"/>
              </w:rPr>
              <w:t>63,1</w:t>
            </w:r>
          </w:p>
        </w:tc>
      </w:tr>
      <w:tr w:rsidR="00E156F6" w:rsidRPr="00AB3F5D" w:rsidTr="00E156F6">
        <w:tc>
          <w:tcPr>
            <w:tcW w:w="5778" w:type="dxa"/>
          </w:tcPr>
          <w:p w:rsidR="00E156F6" w:rsidRPr="00AB3F5D" w:rsidRDefault="00E156F6" w:rsidP="00E156F6">
            <w:pPr>
              <w:jc w:val="both"/>
              <w:rPr>
                <w:sz w:val="20"/>
                <w:szCs w:val="20"/>
              </w:rPr>
            </w:pPr>
            <w:r w:rsidRPr="00AB3F5D">
              <w:rPr>
                <w:sz w:val="20"/>
                <w:szCs w:val="20"/>
              </w:rPr>
              <w:t>Нахождение диагонали квадрата. Задача с лишними данными.</w:t>
            </w:r>
          </w:p>
        </w:tc>
        <w:tc>
          <w:tcPr>
            <w:tcW w:w="2977" w:type="dxa"/>
            <w:vAlign w:val="center"/>
          </w:tcPr>
          <w:p w:rsidR="00E156F6" w:rsidRPr="00AB3F5D" w:rsidRDefault="00E156F6" w:rsidP="00E156F6">
            <w:pPr>
              <w:rPr>
                <w:sz w:val="20"/>
                <w:szCs w:val="20"/>
              </w:rPr>
            </w:pPr>
            <w:r w:rsidRPr="00AB3F5D">
              <w:rPr>
                <w:sz w:val="20"/>
                <w:szCs w:val="20"/>
              </w:rPr>
              <w:t>Решение задачи</w:t>
            </w:r>
          </w:p>
        </w:tc>
        <w:tc>
          <w:tcPr>
            <w:tcW w:w="2233" w:type="dxa"/>
            <w:vAlign w:val="center"/>
          </w:tcPr>
          <w:p w:rsidR="00E156F6" w:rsidRPr="00AB3F5D" w:rsidRDefault="00E156F6" w:rsidP="00E156F6">
            <w:pPr>
              <w:jc w:val="center"/>
              <w:rPr>
                <w:sz w:val="20"/>
                <w:szCs w:val="20"/>
              </w:rPr>
            </w:pPr>
            <w:r w:rsidRPr="00AB3F5D">
              <w:rPr>
                <w:sz w:val="20"/>
                <w:szCs w:val="20"/>
              </w:rPr>
              <w:t>81,8</w:t>
            </w:r>
          </w:p>
        </w:tc>
      </w:tr>
      <w:tr w:rsidR="00E156F6" w:rsidRPr="00AB3F5D" w:rsidTr="00E156F6">
        <w:tc>
          <w:tcPr>
            <w:tcW w:w="5778" w:type="dxa"/>
          </w:tcPr>
          <w:p w:rsidR="00E156F6" w:rsidRPr="00AB3F5D" w:rsidRDefault="00E156F6" w:rsidP="00E156F6">
            <w:pPr>
              <w:jc w:val="both"/>
              <w:rPr>
                <w:sz w:val="20"/>
                <w:szCs w:val="20"/>
              </w:rPr>
            </w:pPr>
            <w:r w:rsidRPr="00AB3F5D">
              <w:rPr>
                <w:sz w:val="20"/>
                <w:szCs w:val="20"/>
              </w:rPr>
              <w:t>Нахождение площади ромба, расположенного на клетчатой бумаге.</w:t>
            </w:r>
          </w:p>
        </w:tc>
        <w:tc>
          <w:tcPr>
            <w:tcW w:w="2977" w:type="dxa"/>
            <w:vAlign w:val="center"/>
          </w:tcPr>
          <w:p w:rsidR="00E156F6" w:rsidRPr="00AB3F5D" w:rsidRDefault="00E156F6" w:rsidP="00E156F6">
            <w:pPr>
              <w:rPr>
                <w:sz w:val="20"/>
                <w:szCs w:val="20"/>
              </w:rPr>
            </w:pPr>
            <w:r w:rsidRPr="00AB3F5D">
              <w:rPr>
                <w:sz w:val="20"/>
                <w:szCs w:val="20"/>
              </w:rPr>
              <w:t>Решение задачи</w:t>
            </w:r>
          </w:p>
        </w:tc>
        <w:tc>
          <w:tcPr>
            <w:tcW w:w="2233" w:type="dxa"/>
            <w:vAlign w:val="center"/>
          </w:tcPr>
          <w:p w:rsidR="00E156F6" w:rsidRPr="00AB3F5D" w:rsidRDefault="00E156F6" w:rsidP="00E156F6">
            <w:pPr>
              <w:jc w:val="center"/>
              <w:rPr>
                <w:sz w:val="20"/>
                <w:szCs w:val="20"/>
              </w:rPr>
            </w:pPr>
            <w:r w:rsidRPr="00AB3F5D">
              <w:rPr>
                <w:sz w:val="20"/>
                <w:szCs w:val="20"/>
              </w:rPr>
              <w:t>60,1</w:t>
            </w:r>
          </w:p>
        </w:tc>
      </w:tr>
      <w:tr w:rsidR="00E156F6" w:rsidRPr="00AB3F5D" w:rsidTr="00E156F6">
        <w:tc>
          <w:tcPr>
            <w:tcW w:w="5778" w:type="dxa"/>
          </w:tcPr>
          <w:p w:rsidR="00E156F6" w:rsidRPr="00AB3F5D" w:rsidRDefault="00E156F6" w:rsidP="00E156F6">
            <w:pPr>
              <w:jc w:val="both"/>
              <w:rPr>
                <w:sz w:val="20"/>
                <w:szCs w:val="20"/>
              </w:rPr>
            </w:pPr>
            <w:r w:rsidRPr="00AB3F5D">
              <w:rPr>
                <w:sz w:val="20"/>
                <w:szCs w:val="20"/>
              </w:rPr>
              <w:t>Оценивание логической правильности утверждений, распознавание ошибочных утверждений</w:t>
            </w:r>
          </w:p>
        </w:tc>
        <w:tc>
          <w:tcPr>
            <w:tcW w:w="2977" w:type="dxa"/>
            <w:vAlign w:val="center"/>
          </w:tcPr>
          <w:p w:rsidR="00E156F6" w:rsidRPr="00AB3F5D" w:rsidRDefault="00E156F6" w:rsidP="00E156F6">
            <w:pPr>
              <w:rPr>
                <w:sz w:val="20"/>
                <w:szCs w:val="20"/>
              </w:rPr>
            </w:pPr>
            <w:r w:rsidRPr="00AB3F5D">
              <w:rPr>
                <w:sz w:val="20"/>
                <w:szCs w:val="20"/>
              </w:rPr>
              <w:t>Рассуждение</w:t>
            </w:r>
          </w:p>
        </w:tc>
        <w:tc>
          <w:tcPr>
            <w:tcW w:w="2233" w:type="dxa"/>
            <w:vAlign w:val="center"/>
          </w:tcPr>
          <w:p w:rsidR="00E156F6" w:rsidRPr="00AB3F5D" w:rsidRDefault="00E156F6" w:rsidP="00E156F6">
            <w:pPr>
              <w:jc w:val="center"/>
              <w:rPr>
                <w:sz w:val="20"/>
                <w:szCs w:val="20"/>
              </w:rPr>
            </w:pPr>
            <w:r w:rsidRPr="00AB3F5D">
              <w:rPr>
                <w:sz w:val="20"/>
                <w:szCs w:val="20"/>
              </w:rPr>
              <w:t>60</w:t>
            </w:r>
          </w:p>
        </w:tc>
      </w:tr>
    </w:tbl>
    <w:p w:rsidR="00E156F6" w:rsidRPr="00712CE7" w:rsidRDefault="00E156F6" w:rsidP="00E156F6">
      <w:pPr>
        <w:ind w:firstLine="567"/>
        <w:jc w:val="right"/>
        <w:rPr>
          <w:color w:val="FF0000"/>
          <w:sz w:val="20"/>
          <w:szCs w:val="20"/>
        </w:rPr>
      </w:pPr>
    </w:p>
    <w:p w:rsidR="00E156F6" w:rsidRDefault="00E156F6" w:rsidP="00E156F6">
      <w:pPr>
        <w:jc w:val="both"/>
      </w:pPr>
      <w:r w:rsidRPr="00116686">
        <w:t xml:space="preserve">- В первых двух геометрических заданиях (№ 15 и № 16) необходимо распознать базовые конфигурации и применить известные действия. </w:t>
      </w:r>
    </w:p>
    <w:p w:rsidR="00E156F6" w:rsidRPr="002F1F7C" w:rsidRDefault="00E156F6" w:rsidP="00E156F6">
      <w:pPr>
        <w:jc w:val="both"/>
      </w:pPr>
      <w:r w:rsidRPr="002F1F7C">
        <w:t>- Задание на нахождение диагонали прямоугольника по известной половине другой диагонали (№ 17) выполнило 81,8%. Это задача с лишними данными. Данный факт не позволил решить ее большему количеству выпускников.</w:t>
      </w:r>
    </w:p>
    <w:p w:rsidR="00E156F6" w:rsidRPr="00116686" w:rsidRDefault="00E156F6" w:rsidP="00E156F6">
      <w:pPr>
        <w:jc w:val="both"/>
      </w:pPr>
      <w:r w:rsidRPr="00116686">
        <w:t>- Задание № 18 требует либо применить известные форм</w:t>
      </w:r>
      <w:r>
        <w:t>у</w:t>
      </w:r>
      <w:r w:rsidRPr="00116686">
        <w:t>лы, либо произвести логические действия по разбиению фигуры на части. Данное задание выполнено на среднем уровне: 60,1% выпускников смогли выполнить его верно.</w:t>
      </w:r>
    </w:p>
    <w:p w:rsidR="00E156F6" w:rsidRPr="002F1F7C" w:rsidRDefault="00E156F6" w:rsidP="00E156F6">
      <w:pPr>
        <w:jc w:val="both"/>
      </w:pPr>
      <w:r w:rsidRPr="002F1F7C">
        <w:t xml:space="preserve">- В работу включены задания, отнесенные к категории «Рассуждение» (№ 19). Обучающимся были даны три утверждения о геометрических фигурах или о геометрических величинах, из которых надо было выбрать верные. Для выполнения таких заданий необходимо владеть знаниями основных фактов курса и владеть определенными логическими приемами: умением применить общее утверждение к конкретному случаю, вывести следствие, привести </w:t>
      </w:r>
      <w:proofErr w:type="spellStart"/>
      <w:r w:rsidRPr="002F1F7C">
        <w:t>контрпример</w:t>
      </w:r>
      <w:proofErr w:type="spellEnd"/>
      <w:r w:rsidRPr="002F1F7C">
        <w:t xml:space="preserve">, рассмотреть частный случай, а также переформулировать утверждение в эквивалентное ему утверждение или записать его в виде формулы. С заданием справились 60% </w:t>
      </w:r>
      <w:proofErr w:type="gramStart"/>
      <w:r w:rsidRPr="002F1F7C">
        <w:t>обучающихся</w:t>
      </w:r>
      <w:proofErr w:type="gramEnd"/>
      <w:r w:rsidRPr="002F1F7C">
        <w:t xml:space="preserve">. Это на 11% </w:t>
      </w:r>
      <w:proofErr w:type="gramStart"/>
      <w:r w:rsidRPr="002F1F7C">
        <w:t>ниже</w:t>
      </w:r>
      <w:proofErr w:type="gramEnd"/>
      <w:r w:rsidRPr="002F1F7C">
        <w:t xml:space="preserve"> чем в 2019 году, хотя в некоторых вариантах утверждения были размещены в КИМ 2019 года.</w:t>
      </w:r>
    </w:p>
    <w:p w:rsidR="00E156F6" w:rsidRDefault="00E156F6" w:rsidP="00E156F6">
      <w:pPr>
        <w:jc w:val="right"/>
        <w:rPr>
          <w:i/>
          <w:sz w:val="20"/>
          <w:szCs w:val="20"/>
        </w:rPr>
      </w:pPr>
    </w:p>
    <w:p w:rsidR="00E156F6" w:rsidRDefault="00E156F6" w:rsidP="00E156F6">
      <w:pPr>
        <w:jc w:val="right"/>
        <w:rPr>
          <w:i/>
          <w:sz w:val="20"/>
          <w:szCs w:val="20"/>
        </w:rPr>
      </w:pPr>
    </w:p>
    <w:p w:rsidR="00E156F6" w:rsidRPr="00AD35AF" w:rsidRDefault="00E156F6" w:rsidP="00E156F6">
      <w:pPr>
        <w:jc w:val="right"/>
        <w:rPr>
          <w:i/>
          <w:sz w:val="20"/>
          <w:szCs w:val="20"/>
        </w:rPr>
      </w:pPr>
      <w:r w:rsidRPr="00AD35AF">
        <w:rPr>
          <w:i/>
          <w:sz w:val="20"/>
          <w:szCs w:val="20"/>
        </w:rPr>
        <w:t>Таблица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E156F6" w:rsidRPr="00712CE7" w:rsidTr="00E156F6">
        <w:trPr>
          <w:trHeight w:val="284"/>
        </w:trPr>
        <w:tc>
          <w:tcPr>
            <w:tcW w:w="10881" w:type="dxa"/>
            <w:shd w:val="clear" w:color="auto" w:fill="A6A6A6"/>
          </w:tcPr>
          <w:p w:rsidR="00E156F6" w:rsidRPr="00382B16" w:rsidRDefault="00E156F6" w:rsidP="00E156F6">
            <w:r w:rsidRPr="00382B16">
              <w:t>Модуль «Геометрия»</w:t>
            </w:r>
          </w:p>
        </w:tc>
      </w:tr>
      <w:tr w:rsidR="00E156F6" w:rsidRPr="00712CE7" w:rsidTr="00E156F6">
        <w:trPr>
          <w:trHeight w:val="284"/>
        </w:trPr>
        <w:tc>
          <w:tcPr>
            <w:tcW w:w="10881" w:type="dxa"/>
            <w:shd w:val="clear" w:color="auto" w:fill="BFBFBF"/>
          </w:tcPr>
          <w:p w:rsidR="00E156F6" w:rsidRPr="00382B16" w:rsidRDefault="00E156F6" w:rsidP="00E156F6">
            <w:r w:rsidRPr="00382B16">
              <w:rPr>
                <w:bCs/>
              </w:rPr>
              <w:t>Уметь выполнять действия с геометрическими фигурами</w:t>
            </w:r>
          </w:p>
        </w:tc>
      </w:tr>
      <w:tr w:rsidR="00E156F6" w:rsidRPr="00712CE7" w:rsidTr="00E156F6">
        <w:trPr>
          <w:trHeight w:val="558"/>
        </w:trPr>
        <w:tc>
          <w:tcPr>
            <w:tcW w:w="10881" w:type="dxa"/>
            <w:shd w:val="clear" w:color="auto" w:fill="D9D9D9" w:themeFill="background1" w:themeFillShade="D9"/>
          </w:tcPr>
          <w:p w:rsidR="00E156F6" w:rsidRPr="00382B16" w:rsidRDefault="00E156F6" w:rsidP="00E156F6">
            <w:pPr>
              <w:rPr>
                <w:bCs/>
              </w:rPr>
            </w:pPr>
            <w:r w:rsidRPr="00382B16">
              <w:t>Уметь использовать приобретенные знания и умения в практической деятельности и повседневной жизни, уметь строить и исследовать простейшие геометрические модели.</w:t>
            </w:r>
          </w:p>
        </w:tc>
      </w:tr>
      <w:tr w:rsidR="00E156F6" w:rsidRPr="00712CE7" w:rsidTr="00E156F6">
        <w:trPr>
          <w:trHeight w:val="3402"/>
        </w:trPr>
        <w:tc>
          <w:tcPr>
            <w:tcW w:w="10881" w:type="dxa"/>
          </w:tcPr>
          <w:p w:rsidR="00E156F6" w:rsidRPr="000200D5" w:rsidRDefault="00E156F6" w:rsidP="00E156F6">
            <w:r w:rsidRPr="000200D5">
              <w:t>ЗАДАНИЕ №15</w:t>
            </w:r>
          </w:p>
          <w:p w:rsidR="00E156F6" w:rsidRPr="000200D5" w:rsidRDefault="00E156F6" w:rsidP="00E156F6">
            <w:pPr>
              <w:rPr>
                <w:i/>
              </w:rPr>
            </w:pPr>
            <w:r w:rsidRPr="000200D5">
              <w:rPr>
                <w:i/>
              </w:rPr>
              <w:t>Уметь решать планиметрические задачи на нахождение геометрических величин (длин, углов, площадей)</w:t>
            </w:r>
          </w:p>
          <w:p w:rsidR="00E156F6" w:rsidRPr="00382B16" w:rsidRDefault="00E156F6" w:rsidP="00E156F6">
            <w:pPr>
              <w:spacing w:before="100" w:beforeAutospacing="1" w:after="100" w:afterAutospacing="1"/>
              <w:rPr>
                <w:rFonts w:eastAsia="Times New Roman"/>
                <w:color w:val="000000"/>
              </w:rPr>
            </w:pPr>
            <w:r w:rsidRPr="00382B16">
              <w:rPr>
                <w:rFonts w:eastAsia="Times New Roman"/>
                <w:color w:val="000000"/>
              </w:rPr>
              <w:t>Сторона треугольника равна 29, а высота, проведённая к этой стороне, равна 12. Найдите площадь этого треугольника.</w:t>
            </w:r>
          </w:p>
          <w:p w:rsidR="00E156F6" w:rsidRPr="00712CE7" w:rsidRDefault="00E156F6" w:rsidP="00E156F6">
            <w:pPr>
              <w:rPr>
                <w:color w:val="FF0000"/>
              </w:rPr>
            </w:pPr>
            <w:r>
              <w:rPr>
                <w:noProof/>
              </w:rPr>
              <w:drawing>
                <wp:inline distT="0" distB="0" distL="0" distR="0">
                  <wp:extent cx="1075267" cy="647700"/>
                  <wp:effectExtent l="0" t="0" r="0" b="0"/>
                  <wp:docPr id="31" name="Рисунок 31" descr="https://self-edu.ru/htm/2021/oge2021_36/files/1_1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edu.ru/htm/2021/oge2021_36/files/1_15.files/image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2896" cy="658319"/>
                          </a:xfrm>
                          <a:prstGeom prst="rect">
                            <a:avLst/>
                          </a:prstGeom>
                          <a:noFill/>
                          <a:ln>
                            <a:noFill/>
                          </a:ln>
                        </pic:spPr>
                      </pic:pic>
                    </a:graphicData>
                  </a:graphic>
                </wp:inline>
              </w:drawing>
            </w:r>
          </w:p>
          <w:p w:rsidR="00E156F6" w:rsidRPr="00712CE7" w:rsidRDefault="00E156F6" w:rsidP="00E156F6">
            <w:pPr>
              <w:rPr>
                <w:color w:val="FF0000"/>
              </w:rPr>
            </w:pPr>
          </w:p>
          <w:p w:rsidR="00E156F6" w:rsidRPr="000200D5" w:rsidRDefault="00E156F6" w:rsidP="00E156F6">
            <w:pPr>
              <w:jc w:val="both"/>
            </w:pPr>
            <w:r w:rsidRPr="000200D5">
              <w:rPr>
                <w:sz w:val="22"/>
                <w:szCs w:val="22"/>
              </w:rPr>
              <w:t xml:space="preserve">Задание простое, требующее умения воспользоваться формулой </w:t>
            </w:r>
            <w:r>
              <w:rPr>
                <w:sz w:val="22"/>
                <w:szCs w:val="22"/>
              </w:rPr>
              <w:t xml:space="preserve">площади треугольника </w:t>
            </w:r>
            <w:r w:rsidRPr="000200D5">
              <w:rPr>
                <w:sz w:val="22"/>
                <w:szCs w:val="22"/>
              </w:rPr>
              <w:t xml:space="preserve"> </w:t>
            </w:r>
            <w:r>
              <w:rPr>
                <w:sz w:val="22"/>
                <w:szCs w:val="22"/>
              </w:rPr>
              <w:t>(</w:t>
            </w:r>
            <w:proofErr w:type="gramStart"/>
            <w:r>
              <w:rPr>
                <w:sz w:val="22"/>
                <w:szCs w:val="22"/>
              </w:rPr>
              <w:t>размещена</w:t>
            </w:r>
            <w:proofErr w:type="gramEnd"/>
            <w:r>
              <w:rPr>
                <w:sz w:val="22"/>
                <w:szCs w:val="22"/>
              </w:rPr>
              <w:t xml:space="preserve"> в справочном материале), </w:t>
            </w:r>
            <w:r w:rsidRPr="000200D5">
              <w:rPr>
                <w:sz w:val="22"/>
                <w:szCs w:val="22"/>
              </w:rPr>
              <w:t xml:space="preserve"> выполнить </w:t>
            </w:r>
            <w:r>
              <w:rPr>
                <w:sz w:val="22"/>
                <w:szCs w:val="22"/>
              </w:rPr>
              <w:t xml:space="preserve"> простейшие </w:t>
            </w:r>
            <w:r w:rsidRPr="000200D5">
              <w:rPr>
                <w:sz w:val="22"/>
                <w:szCs w:val="22"/>
              </w:rPr>
              <w:t>вычисления.</w:t>
            </w:r>
          </w:p>
          <w:p w:rsidR="00E156F6" w:rsidRDefault="00E156F6" w:rsidP="00E156F6"/>
          <w:p w:rsidR="00E156F6" w:rsidRPr="00712CE7" w:rsidRDefault="00E156F6" w:rsidP="00E156F6">
            <w:pPr>
              <w:rPr>
                <w:color w:val="FF0000"/>
              </w:rPr>
            </w:pPr>
            <w:r w:rsidRPr="000200D5">
              <w:t>Открытый банк задач ФИПИ, раздел «Геометрия».</w:t>
            </w:r>
          </w:p>
        </w:tc>
      </w:tr>
      <w:tr w:rsidR="00E156F6" w:rsidRPr="00712CE7" w:rsidTr="00E156F6">
        <w:trPr>
          <w:trHeight w:val="2621"/>
        </w:trPr>
        <w:tc>
          <w:tcPr>
            <w:tcW w:w="10881" w:type="dxa"/>
          </w:tcPr>
          <w:p w:rsidR="00E156F6" w:rsidRPr="006259FA" w:rsidRDefault="00E156F6" w:rsidP="00E156F6">
            <w:r w:rsidRPr="006259FA">
              <w:t>ЗАДАНИЕ №16</w:t>
            </w:r>
          </w:p>
          <w:p w:rsidR="00E156F6" w:rsidRPr="006259FA" w:rsidRDefault="00E156F6" w:rsidP="00E156F6">
            <w:pPr>
              <w:rPr>
                <w:i/>
              </w:rPr>
            </w:pPr>
            <w:r w:rsidRPr="006259FA">
              <w:rPr>
                <w:i/>
              </w:rPr>
              <w:t>Исследовать построенные модели с использованием геометрических понятий и теорем.</w:t>
            </w:r>
          </w:p>
          <w:p w:rsidR="00E156F6" w:rsidRDefault="00E156F6" w:rsidP="00E156F6">
            <w:pPr>
              <w:rPr>
                <w:color w:val="FF0000"/>
              </w:rPr>
            </w:pPr>
          </w:p>
          <w:p w:rsidR="00E156F6" w:rsidRPr="006259FA" w:rsidRDefault="00E156F6" w:rsidP="00E156F6">
            <w:pPr>
              <w:rPr>
                <w:color w:val="FF0000"/>
              </w:rPr>
            </w:pPr>
            <w:r w:rsidRPr="006259FA">
              <w:rPr>
                <w:color w:val="000000"/>
                <w:shd w:val="clear" w:color="auto" w:fill="FFFFFF"/>
              </w:rPr>
              <w:t>В окружности с центром </w:t>
            </w:r>
            <w:r w:rsidRPr="006259FA">
              <w:rPr>
                <w:i/>
                <w:iCs/>
                <w:color w:val="000000"/>
                <w:shd w:val="clear" w:color="auto" w:fill="FFFFFF"/>
              </w:rPr>
              <w:t>O</w:t>
            </w:r>
            <w:r w:rsidRPr="006259FA">
              <w:rPr>
                <w:color w:val="000000"/>
                <w:shd w:val="clear" w:color="auto" w:fill="FFFFFF"/>
              </w:rPr>
              <w:t xml:space="preserve">  </w:t>
            </w:r>
            <w:r w:rsidRPr="006259FA">
              <w:rPr>
                <w:i/>
                <w:iCs/>
                <w:color w:val="000000"/>
                <w:shd w:val="clear" w:color="auto" w:fill="FFFFFF"/>
              </w:rPr>
              <w:t>AC</w:t>
            </w:r>
            <w:r w:rsidRPr="006259FA">
              <w:rPr>
                <w:color w:val="000000"/>
                <w:shd w:val="clear" w:color="auto" w:fill="FFFFFF"/>
              </w:rPr>
              <w:t> и </w:t>
            </w:r>
            <w:r w:rsidRPr="006259FA">
              <w:rPr>
                <w:i/>
                <w:iCs/>
                <w:color w:val="000000"/>
                <w:shd w:val="clear" w:color="auto" w:fill="FFFFFF"/>
              </w:rPr>
              <w:t>BD</w:t>
            </w:r>
            <w:r w:rsidRPr="006259FA">
              <w:rPr>
                <w:color w:val="000000"/>
                <w:shd w:val="clear" w:color="auto" w:fill="FFFFFF"/>
              </w:rPr>
              <w:t> — диаметры. Центральный угол </w:t>
            </w:r>
            <w:r w:rsidRPr="006259FA">
              <w:rPr>
                <w:i/>
                <w:iCs/>
                <w:color w:val="000000"/>
                <w:shd w:val="clear" w:color="auto" w:fill="FFFFFF"/>
              </w:rPr>
              <w:t>AOD</w:t>
            </w:r>
            <w:r w:rsidRPr="006259FA">
              <w:rPr>
                <w:color w:val="000000"/>
                <w:shd w:val="clear" w:color="auto" w:fill="FFFFFF"/>
              </w:rPr>
              <w:t> равен 108°. Найдите вписанный угол </w:t>
            </w:r>
            <w:r w:rsidRPr="006259FA">
              <w:rPr>
                <w:i/>
                <w:iCs/>
                <w:color w:val="000000"/>
                <w:shd w:val="clear" w:color="auto" w:fill="FFFFFF"/>
              </w:rPr>
              <w:t>ACB</w:t>
            </w:r>
            <w:r w:rsidRPr="006259FA">
              <w:rPr>
                <w:color w:val="000000"/>
                <w:shd w:val="clear" w:color="auto" w:fill="FFFFFF"/>
              </w:rPr>
              <w:t>. Ответ дайте в градусах.</w:t>
            </w:r>
          </w:p>
          <w:p w:rsidR="00E156F6" w:rsidRDefault="00E156F6" w:rsidP="00E156F6">
            <w:pPr>
              <w:rPr>
                <w:color w:val="FF0000"/>
              </w:rPr>
            </w:pPr>
          </w:p>
          <w:p w:rsidR="00E156F6" w:rsidRPr="00712CE7" w:rsidRDefault="00E156F6" w:rsidP="00E156F6">
            <w:pPr>
              <w:rPr>
                <w:color w:val="FF0000"/>
              </w:rPr>
            </w:pPr>
            <w:r>
              <w:rPr>
                <w:noProof/>
              </w:rPr>
              <w:drawing>
                <wp:inline distT="0" distB="0" distL="0" distR="0">
                  <wp:extent cx="1264920" cy="1013373"/>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268271" cy="1016057"/>
                          </a:xfrm>
                          <a:prstGeom prst="rect">
                            <a:avLst/>
                          </a:prstGeom>
                        </pic:spPr>
                      </pic:pic>
                    </a:graphicData>
                  </a:graphic>
                </wp:inline>
              </w:drawing>
            </w:r>
          </w:p>
          <w:p w:rsidR="00E156F6" w:rsidRPr="00410CAF" w:rsidRDefault="00E156F6" w:rsidP="00E156F6">
            <w:r w:rsidRPr="006259FA">
              <w:rPr>
                <w:sz w:val="22"/>
                <w:szCs w:val="22"/>
              </w:rPr>
              <w:t>Простейшее задание, требует знания свой</w:t>
            </w:r>
            <w:proofErr w:type="gramStart"/>
            <w:r w:rsidRPr="006259FA">
              <w:rPr>
                <w:sz w:val="22"/>
                <w:szCs w:val="22"/>
              </w:rPr>
              <w:t>ств вп</w:t>
            </w:r>
            <w:proofErr w:type="gramEnd"/>
            <w:r w:rsidRPr="006259FA">
              <w:rPr>
                <w:sz w:val="22"/>
                <w:szCs w:val="22"/>
              </w:rPr>
              <w:t>исанных и центральных углов</w:t>
            </w:r>
            <w:r w:rsidRPr="006259FA">
              <w:t xml:space="preserve">. </w:t>
            </w:r>
            <w:r w:rsidRPr="00410CAF">
              <w:rPr>
                <w:sz w:val="22"/>
                <w:szCs w:val="22"/>
              </w:rPr>
              <w:t xml:space="preserve">Задание было представлено </w:t>
            </w:r>
            <w:proofErr w:type="gramStart"/>
            <w:r w:rsidRPr="00410CAF">
              <w:rPr>
                <w:sz w:val="22"/>
                <w:szCs w:val="22"/>
              </w:rPr>
              <w:t>в</w:t>
            </w:r>
            <w:proofErr w:type="gramEnd"/>
            <w:r w:rsidRPr="00410CAF">
              <w:rPr>
                <w:sz w:val="22"/>
                <w:szCs w:val="22"/>
              </w:rPr>
              <w:t xml:space="preserve"> КИМ 2018года.</w:t>
            </w:r>
          </w:p>
          <w:p w:rsidR="00E156F6" w:rsidRDefault="00E156F6" w:rsidP="00E156F6"/>
          <w:p w:rsidR="00E156F6" w:rsidRPr="00712CE7" w:rsidRDefault="00E156F6" w:rsidP="00E156F6">
            <w:pPr>
              <w:rPr>
                <w:color w:val="FF0000"/>
              </w:rPr>
            </w:pPr>
            <w:r w:rsidRPr="006259FA">
              <w:t>Открытый банк задач ФИПИ, раздел «Геометрия».</w:t>
            </w:r>
          </w:p>
        </w:tc>
      </w:tr>
      <w:tr w:rsidR="00E156F6" w:rsidRPr="00712CE7" w:rsidTr="00E156F6">
        <w:trPr>
          <w:trHeight w:val="998"/>
        </w:trPr>
        <w:tc>
          <w:tcPr>
            <w:tcW w:w="10881" w:type="dxa"/>
          </w:tcPr>
          <w:p w:rsidR="00E156F6" w:rsidRPr="006259FA" w:rsidRDefault="00E156F6" w:rsidP="00E156F6">
            <w:r w:rsidRPr="006259FA">
              <w:t>ЗАДАНИЕ №17</w:t>
            </w:r>
          </w:p>
          <w:p w:rsidR="00E156F6" w:rsidRPr="006259FA" w:rsidRDefault="00E156F6" w:rsidP="00E156F6">
            <w:pPr>
              <w:rPr>
                <w:i/>
              </w:rPr>
            </w:pPr>
            <w:r w:rsidRPr="006259FA">
              <w:rPr>
                <w:i/>
              </w:rPr>
              <w:t>Исследовать построенные модели с использованием геометрических понятий и теорем</w:t>
            </w:r>
          </w:p>
          <w:p w:rsidR="00E156F6" w:rsidRPr="00712CE7" w:rsidRDefault="00E156F6" w:rsidP="00E156F6">
            <w:pPr>
              <w:rPr>
                <w:noProof/>
                <w:color w:val="FF0000"/>
              </w:rPr>
            </w:pPr>
            <w:r w:rsidRPr="00712CE7">
              <w:rPr>
                <w:noProof/>
                <w:color w:val="FF0000"/>
              </w:rPr>
              <w:t xml:space="preserve"> </w:t>
            </w:r>
          </w:p>
          <w:p w:rsidR="00E156F6" w:rsidRDefault="00E156F6" w:rsidP="00E156F6">
            <w:pPr>
              <w:rPr>
                <w:color w:val="000000"/>
              </w:rPr>
            </w:pPr>
            <w:r w:rsidRPr="00B14687">
              <w:rPr>
                <w:color w:val="000000"/>
              </w:rPr>
              <w:t>Диагонали АС и BD прямоугольника ABCD пересекаются в точке</w:t>
            </w:r>
            <w:proofErr w:type="gramStart"/>
            <w:r w:rsidRPr="00B14687">
              <w:rPr>
                <w:color w:val="000000"/>
              </w:rPr>
              <w:t xml:space="preserve"> О</w:t>
            </w:r>
            <w:proofErr w:type="gramEnd"/>
            <w:r w:rsidRPr="00B14687">
              <w:rPr>
                <w:color w:val="000000"/>
              </w:rPr>
              <w:t>, ВО = 17, АВ = 16. Найдите АС.</w:t>
            </w:r>
          </w:p>
          <w:p w:rsidR="00E156F6" w:rsidRPr="00B14687" w:rsidRDefault="00E156F6" w:rsidP="00E156F6">
            <w:pPr>
              <w:rPr>
                <w:noProof/>
                <w:color w:val="FF0000"/>
              </w:rPr>
            </w:pPr>
            <w:r>
              <w:rPr>
                <w:noProof/>
                <w:color w:val="FF0000"/>
              </w:rPr>
              <w:t xml:space="preserve">  </w:t>
            </w:r>
            <w:r>
              <w:rPr>
                <w:noProof/>
              </w:rPr>
              <w:drawing>
                <wp:inline distT="0" distB="0" distL="0" distR="0">
                  <wp:extent cx="1107403" cy="838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113740" cy="842997"/>
                          </a:xfrm>
                          <a:prstGeom prst="rect">
                            <a:avLst/>
                          </a:prstGeom>
                        </pic:spPr>
                      </pic:pic>
                    </a:graphicData>
                  </a:graphic>
                </wp:inline>
              </w:drawing>
            </w:r>
          </w:p>
          <w:p w:rsidR="00E156F6" w:rsidRPr="00712CE7" w:rsidRDefault="00E156F6" w:rsidP="00E156F6">
            <w:pPr>
              <w:rPr>
                <w:color w:val="FF0000"/>
              </w:rPr>
            </w:pPr>
          </w:p>
          <w:p w:rsidR="00E156F6" w:rsidRPr="00E20488" w:rsidRDefault="00E156F6" w:rsidP="00E156F6">
            <w:r w:rsidRPr="00E20488">
              <w:rPr>
                <w:sz w:val="22"/>
                <w:szCs w:val="22"/>
              </w:rPr>
              <w:t>Для решения задачи, обучающиеся должны хорошо читать чертеж, знать свойство диагоналей прямоугольника. Заметить, что задача содержит лишние данные.</w:t>
            </w:r>
            <w:r>
              <w:rPr>
                <w:sz w:val="22"/>
                <w:szCs w:val="22"/>
              </w:rPr>
              <w:t xml:space="preserve"> Данный факт не очень привычен для обучающихся, т.к. в учебниках геометрии таких задач либо нет, либо они содержатся в небольшом количестве.</w:t>
            </w:r>
          </w:p>
          <w:p w:rsidR="00E156F6" w:rsidRPr="00E20488" w:rsidRDefault="00E156F6" w:rsidP="00E156F6"/>
          <w:p w:rsidR="00E156F6" w:rsidRPr="00712CE7" w:rsidRDefault="00E156F6" w:rsidP="00E156F6">
            <w:pPr>
              <w:rPr>
                <w:color w:val="FF0000"/>
              </w:rPr>
            </w:pPr>
            <w:r w:rsidRPr="00E20488">
              <w:rPr>
                <w:shd w:val="clear" w:color="auto" w:fill="FFFFFF"/>
              </w:rPr>
              <w:t>Открытый банк задач ФИПИ, раздел «Геометрия».</w:t>
            </w:r>
          </w:p>
        </w:tc>
      </w:tr>
      <w:tr w:rsidR="00E156F6" w:rsidRPr="00712CE7" w:rsidTr="00E156F6">
        <w:trPr>
          <w:trHeight w:val="2682"/>
        </w:trPr>
        <w:tc>
          <w:tcPr>
            <w:tcW w:w="10881" w:type="dxa"/>
          </w:tcPr>
          <w:p w:rsidR="00E156F6" w:rsidRPr="004422C5" w:rsidRDefault="00E156F6" w:rsidP="00E156F6">
            <w:r w:rsidRPr="004422C5">
              <w:lastRenderedPageBreak/>
              <w:t>ЗАДАНИЕ №18</w:t>
            </w:r>
          </w:p>
          <w:p w:rsidR="00E156F6" w:rsidRPr="004422C5" w:rsidRDefault="00E156F6" w:rsidP="00E156F6">
            <w:r w:rsidRPr="004422C5">
              <w:rPr>
                <w:rStyle w:val="af6"/>
                <w:b w:val="0"/>
                <w:i/>
                <w:bdr w:val="none" w:sz="0" w:space="0" w:color="auto" w:frame="1"/>
                <w:shd w:val="clear" w:color="auto" w:fill="FFFFFF"/>
              </w:rPr>
              <w:t>Уметь работать с задачами на квадратной решетке.</w:t>
            </w:r>
            <w:r w:rsidRPr="004422C5">
              <w:t xml:space="preserve"> </w:t>
            </w:r>
            <w:r w:rsidRPr="004422C5">
              <w:rPr>
                <w:i/>
              </w:rPr>
              <w:t>Решать планиметрические задачи на нахождение геометрических величин (длин, углов, площадей).</w:t>
            </w:r>
          </w:p>
          <w:p w:rsidR="00E156F6" w:rsidRPr="004422C5" w:rsidRDefault="00E156F6" w:rsidP="00E156F6"/>
          <w:p w:rsidR="00E156F6" w:rsidRPr="004422C5" w:rsidRDefault="00E156F6" w:rsidP="00E156F6">
            <w:r w:rsidRPr="004422C5">
              <w:t xml:space="preserve">На клетчатой бумаге с размером клетки </w:t>
            </w:r>
            <w:r w:rsidRPr="004422C5">
              <w:rPr>
                <w:rStyle w:val="mn"/>
              </w:rPr>
              <w:t>1</w:t>
            </w:r>
            <w:r w:rsidRPr="004422C5">
              <w:rPr>
                <w:rStyle w:val="mo"/>
              </w:rPr>
              <w:t>×</w:t>
            </w:r>
            <w:r w:rsidRPr="004422C5">
              <w:rPr>
                <w:rStyle w:val="mn"/>
              </w:rPr>
              <w:t>1</w:t>
            </w:r>
            <w:r w:rsidRPr="004422C5">
              <w:t> изображен ромб. Найдите площадь этого ромба.</w:t>
            </w:r>
          </w:p>
          <w:p w:rsidR="00E156F6" w:rsidRPr="004422C5" w:rsidRDefault="00E156F6" w:rsidP="00E156F6">
            <w:pPr>
              <w:rPr>
                <w:b/>
                <w:i/>
              </w:rPr>
            </w:pPr>
          </w:p>
          <w:p w:rsidR="00E156F6" w:rsidRPr="00712CE7" w:rsidRDefault="00E156F6" w:rsidP="00E156F6">
            <w:pPr>
              <w:rPr>
                <w:noProof/>
                <w:color w:val="FF0000"/>
              </w:rPr>
            </w:pPr>
            <w:r>
              <w:rPr>
                <w:noProof/>
              </w:rPr>
              <w:drawing>
                <wp:inline distT="0" distB="0" distL="0" distR="0">
                  <wp:extent cx="1013460" cy="1013460"/>
                  <wp:effectExtent l="0" t="0" r="0" b="0"/>
                  <wp:docPr id="48" name="Рисунок 48" descr="https://spadilo.ru/wp-content/uploads/2016/06/%D0%9E%D0%93%D0%AD_%D0%B7%D0%B0%D0%B4%D0%B0%D0%BD%D0%B8%D0%B5-19_5_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dilo.ru/wp-content/uploads/2016/06/%D0%9E%D0%93%D0%AD_%D0%B7%D0%B0%D0%B4%D0%B0%D0%BD%D0%B8%D0%B5-19_5_1-150x15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E156F6" w:rsidRPr="00712CE7" w:rsidRDefault="00E156F6" w:rsidP="00E156F6">
            <w:pPr>
              <w:rPr>
                <w:noProof/>
                <w:color w:val="FF0000"/>
              </w:rPr>
            </w:pPr>
          </w:p>
          <w:p w:rsidR="00E156F6" w:rsidRPr="00E63E43" w:rsidRDefault="00E156F6" w:rsidP="00E156F6">
            <w:r w:rsidRPr="00E63E43">
              <w:rPr>
                <w:shd w:val="clear" w:color="auto" w:fill="FFFFFF"/>
              </w:rPr>
              <w:t>Открытый банк задач ФИПИ, раздел «Геометрия».</w:t>
            </w:r>
          </w:p>
        </w:tc>
      </w:tr>
      <w:tr w:rsidR="00E156F6" w:rsidRPr="00712CE7" w:rsidTr="00E156F6">
        <w:trPr>
          <w:trHeight w:val="2390"/>
        </w:trPr>
        <w:tc>
          <w:tcPr>
            <w:tcW w:w="10881" w:type="dxa"/>
          </w:tcPr>
          <w:p w:rsidR="00E156F6" w:rsidRPr="00E63E43" w:rsidRDefault="00E156F6" w:rsidP="00E156F6">
            <w:r w:rsidRPr="00E63E43">
              <w:t>ЗАДАНИЕ №19</w:t>
            </w:r>
          </w:p>
          <w:p w:rsidR="00E156F6" w:rsidRPr="00E63E43" w:rsidRDefault="00E156F6" w:rsidP="00E156F6">
            <w:pPr>
              <w:rPr>
                <w:i/>
              </w:rPr>
            </w:pPr>
            <w:r w:rsidRPr="00E63E43">
              <w:rPr>
                <w:i/>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E156F6" w:rsidRPr="00E63E43" w:rsidRDefault="00E156F6" w:rsidP="00E156F6"/>
          <w:p w:rsidR="00E156F6" w:rsidRDefault="00E156F6" w:rsidP="00E156F6">
            <w:r w:rsidRPr="00E63E43">
              <w:t xml:space="preserve">1) </w:t>
            </w:r>
            <w:r>
              <w:t>Смежные углы всегда равны.</w:t>
            </w:r>
          </w:p>
          <w:p w:rsidR="00E156F6" w:rsidRPr="00E63E43" w:rsidRDefault="00E156F6" w:rsidP="00E156F6">
            <w:r w:rsidRPr="00E63E43">
              <w:t>2) Площадь квадрата равна произведению двух его смежных сторон</w:t>
            </w:r>
          </w:p>
          <w:p w:rsidR="00E156F6" w:rsidRDefault="00E156F6" w:rsidP="00E156F6">
            <w:r w:rsidRPr="00E63E43">
              <w:t xml:space="preserve">3) </w:t>
            </w:r>
            <w:r>
              <w:t>Длина гипотенузы прямоугольного треугольника меньше суммы длин его катетов.</w:t>
            </w:r>
          </w:p>
          <w:p w:rsidR="00E156F6" w:rsidRPr="00E63E43" w:rsidRDefault="00E156F6" w:rsidP="00E156F6">
            <w:r>
              <w:t>В ответе запишите номера верных утверждений без пробелов, запятых и других дополнительных символов.</w:t>
            </w:r>
          </w:p>
          <w:p w:rsidR="00E156F6" w:rsidRPr="00E63E43" w:rsidRDefault="00E156F6" w:rsidP="00E156F6"/>
          <w:p w:rsidR="00E156F6" w:rsidRPr="00E63E43" w:rsidRDefault="00E156F6" w:rsidP="00E156F6">
            <w:r w:rsidRPr="00E63E43">
              <w:t>Все утверждения, сформулированные в задании простейшие, не требующие больших умозаключений и глубоких познаний геометрии. Задания требуют</w:t>
            </w:r>
            <w:r>
              <w:t xml:space="preserve"> хороших </w:t>
            </w:r>
            <w:r w:rsidRPr="00E63E43">
              <w:t xml:space="preserve"> теоретических знаний.</w:t>
            </w:r>
          </w:p>
          <w:p w:rsidR="00E156F6" w:rsidRPr="00E63E43" w:rsidRDefault="00E156F6" w:rsidP="00E156F6">
            <w:r w:rsidRPr="00E63E43">
              <w:t xml:space="preserve"> </w:t>
            </w:r>
          </w:p>
          <w:p w:rsidR="00E156F6" w:rsidRPr="00712CE7" w:rsidRDefault="00E156F6" w:rsidP="00E156F6">
            <w:pPr>
              <w:rPr>
                <w:color w:val="FF0000"/>
              </w:rPr>
            </w:pPr>
            <w:r w:rsidRPr="00E63E43">
              <w:t>Открытый банк ФИПИ. Раздел «Геометрия»</w:t>
            </w:r>
          </w:p>
        </w:tc>
      </w:tr>
    </w:tbl>
    <w:p w:rsidR="00E156F6" w:rsidRPr="00743277" w:rsidRDefault="00E156F6" w:rsidP="00E156F6">
      <w:pPr>
        <w:spacing w:before="120"/>
        <w:ind w:firstLine="567"/>
        <w:jc w:val="both"/>
        <w:rPr>
          <w:b/>
        </w:rPr>
      </w:pPr>
      <w:r w:rsidRPr="00743277">
        <w:rPr>
          <w:b/>
        </w:rPr>
        <w:t>Результаты выполнения заданий группами участников ОГЭ с разным уровнем подготовки:</w:t>
      </w:r>
    </w:p>
    <w:p w:rsidR="00E156F6" w:rsidRPr="00AD35AF" w:rsidRDefault="00E156F6" w:rsidP="00E156F6">
      <w:pPr>
        <w:jc w:val="right"/>
        <w:rPr>
          <w:b/>
          <w:i/>
          <w:sz w:val="20"/>
          <w:szCs w:val="20"/>
        </w:rPr>
      </w:pPr>
      <w:r w:rsidRPr="00AD35AF">
        <w:rPr>
          <w:i/>
          <w:sz w:val="20"/>
          <w:szCs w:val="20"/>
        </w:rPr>
        <w:t>Диаграмма</w:t>
      </w:r>
      <w:r w:rsidRPr="00AD35AF">
        <w:rPr>
          <w:i/>
          <w:noProof/>
          <w:sz w:val="20"/>
          <w:szCs w:val="20"/>
        </w:rPr>
        <w:t xml:space="preserve"> 6</w:t>
      </w:r>
    </w:p>
    <w:p w:rsidR="00E156F6" w:rsidRPr="00712CE7" w:rsidRDefault="00E156F6" w:rsidP="00E156F6">
      <w:pPr>
        <w:spacing w:before="120"/>
        <w:jc w:val="both"/>
        <w:rPr>
          <w:b/>
          <w:color w:val="FF0000"/>
        </w:rPr>
      </w:pPr>
      <w:r w:rsidRPr="00743277">
        <w:rPr>
          <w:b/>
          <w:noProof/>
          <w:color w:val="FF0000"/>
        </w:rPr>
        <w:drawing>
          <wp:inline distT="0" distB="0" distL="0" distR="0">
            <wp:extent cx="6867525" cy="4038600"/>
            <wp:effectExtent l="19050" t="0" r="9525"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56F6" w:rsidRPr="00DE335F" w:rsidRDefault="00E156F6" w:rsidP="00E156F6">
      <w:pPr>
        <w:spacing w:before="120"/>
        <w:ind w:firstLine="567"/>
        <w:jc w:val="both"/>
      </w:pPr>
      <w:r w:rsidRPr="00DE335F">
        <w:lastRenderedPageBreak/>
        <w:t xml:space="preserve">Из данной диаграммы видно, что у всех выпускников наибольшие затруднения вызвало задание № 16, работа с вписанными и центральными углами. </w:t>
      </w:r>
      <w:proofErr w:type="gramStart"/>
      <w:r w:rsidRPr="00DE335F">
        <w:t>У обучающихся, получивших пятерки и четверки</w:t>
      </w:r>
      <w:r>
        <w:t>,</w:t>
      </w:r>
      <w:r w:rsidRPr="00DE335F">
        <w:t xml:space="preserve"> наблюдаются стабильные результаты в решении задач, и также как в алгебре, у получивших двойки и тройки одинаковые виды задач вызывают затруднения.</w:t>
      </w:r>
      <w:proofErr w:type="gramEnd"/>
    </w:p>
    <w:p w:rsidR="00E156F6" w:rsidRPr="00E40536" w:rsidRDefault="00E156F6" w:rsidP="00E156F6">
      <w:pPr>
        <w:spacing w:before="120"/>
        <w:ind w:firstLine="567"/>
        <w:jc w:val="both"/>
        <w:rPr>
          <w:noProof/>
        </w:rPr>
      </w:pPr>
      <w:r w:rsidRPr="00E40536">
        <w:rPr>
          <w:b/>
        </w:rPr>
        <w:t>Результаты</w:t>
      </w:r>
      <w:r w:rsidRPr="00E40536">
        <w:rPr>
          <w:b/>
          <w:bCs/>
        </w:rPr>
        <w:t xml:space="preserve"> выполнения заданий Части 2</w:t>
      </w:r>
      <w:r w:rsidRPr="00E40536">
        <w:rPr>
          <w:noProof/>
        </w:rPr>
        <w:t xml:space="preserve"> </w:t>
      </w:r>
    </w:p>
    <w:p w:rsidR="00E156F6" w:rsidRPr="00E40536" w:rsidRDefault="00E156F6" w:rsidP="00E156F6">
      <w:pPr>
        <w:autoSpaceDE w:val="0"/>
        <w:autoSpaceDN w:val="0"/>
        <w:adjustRightInd w:val="0"/>
        <w:spacing w:before="120"/>
        <w:ind w:firstLine="567"/>
        <w:jc w:val="both"/>
      </w:pPr>
      <w:r w:rsidRPr="00E40536">
        <w:t>К решению заданий Части 2 приступила только чуть больше половины участников ГИА (53,1%).</w:t>
      </w:r>
    </w:p>
    <w:p w:rsidR="00E156F6" w:rsidRPr="00E40536" w:rsidRDefault="00E156F6" w:rsidP="00E156F6">
      <w:pPr>
        <w:autoSpaceDE w:val="0"/>
        <w:autoSpaceDN w:val="0"/>
        <w:adjustRightInd w:val="0"/>
        <w:spacing w:before="120"/>
        <w:ind w:firstLine="567"/>
        <w:jc w:val="both"/>
      </w:pPr>
      <w:r w:rsidRPr="00E40536">
        <w:t>Все задания с развёрнутым ответом (6 задач) правильно выполнить, получив максимальные баллы, смог только один человек.</w:t>
      </w:r>
    </w:p>
    <w:p w:rsidR="00E156F6" w:rsidRPr="004F5AE5" w:rsidRDefault="00E156F6" w:rsidP="00E156F6">
      <w:pPr>
        <w:autoSpaceDE w:val="0"/>
        <w:autoSpaceDN w:val="0"/>
        <w:adjustRightInd w:val="0"/>
        <w:spacing w:before="120"/>
        <w:jc w:val="both"/>
      </w:pPr>
      <w:r w:rsidRPr="004F5AE5">
        <w:rPr>
          <w:bCs/>
        </w:rPr>
        <w:t>В таблице 7 – планируемые показатели</w:t>
      </w:r>
      <w:r w:rsidRPr="004F5AE5">
        <w:t xml:space="preserve"> трудности заданий с развёрнутым ответом второй части экзаменационной работы:</w:t>
      </w:r>
    </w:p>
    <w:p w:rsidR="00E156F6" w:rsidRPr="00AD35AF" w:rsidRDefault="00E156F6" w:rsidP="00E156F6">
      <w:pPr>
        <w:jc w:val="right"/>
        <w:rPr>
          <w:i/>
          <w:sz w:val="20"/>
          <w:szCs w:val="20"/>
        </w:rPr>
      </w:pPr>
      <w:r w:rsidRPr="00AD35AF">
        <w:rPr>
          <w:i/>
          <w:sz w:val="20"/>
          <w:szCs w:val="20"/>
        </w:rPr>
        <w:t>Таблица 16</w:t>
      </w:r>
    </w:p>
    <w:tbl>
      <w:tblPr>
        <w:tblW w:w="10773" w:type="dxa"/>
        <w:tblInd w:w="108" w:type="dxa"/>
        <w:tblLayout w:type="fixed"/>
        <w:tblLook w:val="0000" w:firstRow="0" w:lastRow="0" w:firstColumn="0" w:lastColumn="0" w:noHBand="0" w:noVBand="0"/>
      </w:tblPr>
      <w:tblGrid>
        <w:gridCol w:w="3402"/>
        <w:gridCol w:w="1228"/>
        <w:gridCol w:w="1229"/>
        <w:gridCol w:w="1228"/>
        <w:gridCol w:w="1229"/>
        <w:gridCol w:w="1228"/>
        <w:gridCol w:w="1229"/>
      </w:tblGrid>
      <w:tr w:rsidR="00E156F6" w:rsidRPr="004F5AE5" w:rsidTr="00E156F6">
        <w:trPr>
          <w:trHeight w:val="305"/>
        </w:trPr>
        <w:tc>
          <w:tcPr>
            <w:tcW w:w="3402"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both"/>
              <w:rPr>
                <w:b/>
                <w:bCs/>
                <w:sz w:val="20"/>
                <w:szCs w:val="20"/>
              </w:rPr>
            </w:pPr>
            <w:r w:rsidRPr="004F5AE5">
              <w:rPr>
                <w:b/>
                <w:bCs/>
                <w:sz w:val="20"/>
                <w:szCs w:val="20"/>
              </w:rPr>
              <w:t xml:space="preserve">Номер задания </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№20</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№21</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№22</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№23</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№24</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№25</w:t>
            </w:r>
          </w:p>
        </w:tc>
      </w:tr>
      <w:tr w:rsidR="00E156F6" w:rsidRPr="004F5AE5" w:rsidTr="00E156F6">
        <w:trPr>
          <w:trHeight w:val="248"/>
        </w:trPr>
        <w:tc>
          <w:tcPr>
            <w:tcW w:w="3402"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both"/>
              <w:rPr>
                <w:b/>
                <w:bCs/>
                <w:sz w:val="20"/>
                <w:szCs w:val="20"/>
              </w:rPr>
            </w:pPr>
          </w:p>
        </w:tc>
        <w:tc>
          <w:tcPr>
            <w:tcW w:w="3685" w:type="dxa"/>
            <w:gridSpan w:val="3"/>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Алгебра</w:t>
            </w:r>
          </w:p>
        </w:tc>
        <w:tc>
          <w:tcPr>
            <w:tcW w:w="3686" w:type="dxa"/>
            <w:gridSpan w:val="3"/>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b/>
                <w:bCs/>
                <w:sz w:val="20"/>
                <w:szCs w:val="20"/>
              </w:rPr>
            </w:pPr>
            <w:r w:rsidRPr="004F5AE5">
              <w:rPr>
                <w:b/>
                <w:bCs/>
                <w:sz w:val="20"/>
                <w:szCs w:val="20"/>
              </w:rPr>
              <w:t>Геометрия</w:t>
            </w:r>
          </w:p>
        </w:tc>
      </w:tr>
      <w:tr w:rsidR="00E156F6" w:rsidRPr="004F5AE5" w:rsidTr="00E156F6">
        <w:trPr>
          <w:trHeight w:val="20"/>
        </w:trPr>
        <w:tc>
          <w:tcPr>
            <w:tcW w:w="3402"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both"/>
              <w:rPr>
                <w:b/>
                <w:bCs/>
                <w:sz w:val="20"/>
                <w:szCs w:val="20"/>
              </w:rPr>
            </w:pPr>
            <w:r w:rsidRPr="004F5AE5">
              <w:rPr>
                <w:b/>
                <w:bCs/>
                <w:sz w:val="20"/>
                <w:szCs w:val="20"/>
              </w:rPr>
              <w:t>Планируемый уровень трудности</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30-50%</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15-30%</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3%-15%</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30-50%</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15-30%</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3%-15%</w:t>
            </w:r>
          </w:p>
        </w:tc>
      </w:tr>
      <w:tr w:rsidR="00E156F6" w:rsidRPr="004F5AE5" w:rsidTr="00E156F6">
        <w:trPr>
          <w:trHeight w:val="20"/>
        </w:trPr>
        <w:tc>
          <w:tcPr>
            <w:tcW w:w="3402" w:type="dxa"/>
            <w:vMerge w:val="restart"/>
            <w:tcBorders>
              <w:top w:val="single" w:sz="8" w:space="0" w:color="000000"/>
              <w:left w:val="single" w:sz="8" w:space="0" w:color="000000"/>
              <w:right w:val="single" w:sz="8" w:space="0" w:color="000000"/>
            </w:tcBorders>
            <w:vAlign w:val="center"/>
          </w:tcPr>
          <w:p w:rsidR="00E156F6" w:rsidRPr="004F5AE5" w:rsidRDefault="00E156F6" w:rsidP="00E156F6">
            <w:pPr>
              <w:autoSpaceDE w:val="0"/>
              <w:autoSpaceDN w:val="0"/>
              <w:adjustRightInd w:val="0"/>
              <w:spacing w:before="60" w:after="60"/>
              <w:rPr>
                <w:b/>
                <w:bCs/>
                <w:sz w:val="20"/>
                <w:szCs w:val="20"/>
              </w:rPr>
            </w:pPr>
            <w:r w:rsidRPr="004F5AE5">
              <w:rPr>
                <w:b/>
                <w:bCs/>
                <w:sz w:val="20"/>
                <w:szCs w:val="20"/>
              </w:rPr>
              <w:t>Получили 2 балла</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757 чел.</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453 чел.</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76 чел.</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201 чел.</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257 чел.</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 чел.</w:t>
            </w:r>
          </w:p>
        </w:tc>
      </w:tr>
      <w:tr w:rsidR="00E156F6" w:rsidRPr="004F5AE5" w:rsidTr="00E156F6">
        <w:trPr>
          <w:trHeight w:val="20"/>
        </w:trPr>
        <w:tc>
          <w:tcPr>
            <w:tcW w:w="3402" w:type="dxa"/>
            <w:vMerge/>
            <w:tcBorders>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both"/>
              <w:rPr>
                <w:b/>
                <w:bCs/>
                <w:sz w:val="20"/>
                <w:szCs w:val="20"/>
              </w:rPr>
            </w:pP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13,2%</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7,9%</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1,3%</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3,5%</w:t>
            </w:r>
          </w:p>
        </w:tc>
        <w:tc>
          <w:tcPr>
            <w:tcW w:w="1228"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4,5%</w:t>
            </w:r>
          </w:p>
        </w:tc>
        <w:tc>
          <w:tcPr>
            <w:tcW w:w="1229" w:type="dxa"/>
            <w:tcBorders>
              <w:top w:val="single" w:sz="8" w:space="0" w:color="000000"/>
              <w:left w:val="single" w:sz="8" w:space="0" w:color="000000"/>
              <w:bottom w:val="single" w:sz="8" w:space="0" w:color="000000"/>
              <w:right w:val="single" w:sz="8" w:space="0" w:color="000000"/>
            </w:tcBorders>
          </w:tcPr>
          <w:p w:rsidR="00E156F6" w:rsidRPr="004F5AE5" w:rsidRDefault="00E156F6" w:rsidP="00E156F6">
            <w:pPr>
              <w:autoSpaceDE w:val="0"/>
              <w:autoSpaceDN w:val="0"/>
              <w:adjustRightInd w:val="0"/>
              <w:spacing w:before="60" w:after="60"/>
              <w:jc w:val="center"/>
              <w:rPr>
                <w:sz w:val="20"/>
                <w:szCs w:val="20"/>
              </w:rPr>
            </w:pPr>
            <w:r w:rsidRPr="004F5AE5">
              <w:rPr>
                <w:sz w:val="20"/>
                <w:szCs w:val="20"/>
              </w:rPr>
              <w:t>0,1%</w:t>
            </w:r>
          </w:p>
        </w:tc>
      </w:tr>
    </w:tbl>
    <w:p w:rsidR="00E156F6" w:rsidRPr="004F5AE5" w:rsidRDefault="00E156F6" w:rsidP="00E156F6">
      <w:pPr>
        <w:autoSpaceDE w:val="0"/>
        <w:autoSpaceDN w:val="0"/>
        <w:adjustRightInd w:val="0"/>
        <w:spacing w:before="120"/>
        <w:ind w:firstLine="567"/>
        <w:jc w:val="both"/>
        <w:rPr>
          <w:b/>
          <w:i/>
        </w:rPr>
      </w:pPr>
      <w:r w:rsidRPr="004F5AE5">
        <w:rPr>
          <w:b/>
          <w:i/>
        </w:rPr>
        <w:t xml:space="preserve">Модуль «Алгебра» </w:t>
      </w:r>
    </w:p>
    <w:p w:rsidR="00E156F6" w:rsidRPr="004F5AE5" w:rsidRDefault="00E156F6" w:rsidP="00E156F6">
      <w:pPr>
        <w:autoSpaceDE w:val="0"/>
        <w:autoSpaceDN w:val="0"/>
        <w:adjustRightInd w:val="0"/>
        <w:spacing w:before="120"/>
        <w:ind w:firstLine="567"/>
        <w:jc w:val="both"/>
      </w:pPr>
      <w:r w:rsidRPr="004F5AE5">
        <w:t xml:space="preserve">Три задания модуля правильно выполнили, получив максимальные баллы, 42 человека. </w:t>
      </w:r>
    </w:p>
    <w:p w:rsidR="00E156F6" w:rsidRPr="004F5AE5" w:rsidRDefault="00E156F6" w:rsidP="00E156F6">
      <w:pPr>
        <w:autoSpaceDE w:val="0"/>
        <w:autoSpaceDN w:val="0"/>
        <w:adjustRightInd w:val="0"/>
        <w:spacing w:before="120"/>
        <w:ind w:firstLine="567"/>
        <w:jc w:val="both"/>
        <w:rPr>
          <w:b/>
          <w:sz w:val="20"/>
          <w:szCs w:val="20"/>
        </w:rPr>
      </w:pPr>
      <w:r w:rsidRPr="004F5AE5">
        <w:rPr>
          <w:b/>
        </w:rPr>
        <w:t>На диаграмме 6 - результаты</w:t>
      </w:r>
      <w:r w:rsidRPr="004F5AE5">
        <w:rPr>
          <w:b/>
          <w:bCs/>
        </w:rPr>
        <w:t xml:space="preserve"> выполнения заданий по алгебре Части 2.</w:t>
      </w:r>
      <w:r w:rsidRPr="004F5AE5">
        <w:rPr>
          <w:b/>
          <w:noProof/>
        </w:rPr>
        <w:t xml:space="preserve"> </w:t>
      </w:r>
    </w:p>
    <w:p w:rsidR="00E156F6" w:rsidRPr="00AD35AF" w:rsidRDefault="00E156F6" w:rsidP="00E156F6">
      <w:pPr>
        <w:jc w:val="right"/>
        <w:rPr>
          <w:b/>
          <w:i/>
          <w:noProof/>
          <w:sz w:val="20"/>
          <w:szCs w:val="20"/>
        </w:rPr>
      </w:pPr>
      <w:r w:rsidRPr="00AD35AF">
        <w:rPr>
          <w:i/>
          <w:sz w:val="20"/>
          <w:szCs w:val="20"/>
        </w:rPr>
        <w:t>Диаграмма</w:t>
      </w:r>
      <w:r w:rsidRPr="00AD35AF">
        <w:rPr>
          <w:i/>
          <w:noProof/>
          <w:sz w:val="20"/>
          <w:szCs w:val="20"/>
        </w:rPr>
        <w:t xml:space="preserve"> 7</w:t>
      </w:r>
    </w:p>
    <w:p w:rsidR="00E156F6" w:rsidRPr="00712CE7" w:rsidRDefault="00E156F6" w:rsidP="00E156F6">
      <w:pPr>
        <w:rPr>
          <w:b/>
          <w:noProof/>
          <w:color w:val="FF0000"/>
        </w:rPr>
      </w:pPr>
      <w:r w:rsidRPr="004F5AE5">
        <w:rPr>
          <w:b/>
          <w:noProof/>
          <w:color w:val="FF0000"/>
        </w:rPr>
        <w:drawing>
          <wp:inline distT="0" distB="0" distL="0" distR="0">
            <wp:extent cx="6796405" cy="4038600"/>
            <wp:effectExtent l="19050" t="0" r="23495"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56F6" w:rsidRPr="00AD35AF" w:rsidRDefault="00E156F6" w:rsidP="00E156F6">
      <w:pPr>
        <w:spacing w:before="120"/>
        <w:jc w:val="right"/>
        <w:rPr>
          <w:i/>
          <w:sz w:val="20"/>
          <w:szCs w:val="20"/>
        </w:rPr>
      </w:pPr>
      <w:r w:rsidRPr="00AD35AF">
        <w:rPr>
          <w:i/>
          <w:sz w:val="20"/>
          <w:szCs w:val="20"/>
        </w:rPr>
        <w:t>Таблица 17</w:t>
      </w:r>
    </w:p>
    <w:tbl>
      <w:tblPr>
        <w:tblStyle w:val="24"/>
        <w:tblW w:w="0" w:type="auto"/>
        <w:tblLook w:val="04A0" w:firstRow="1" w:lastRow="0" w:firstColumn="1" w:lastColumn="0" w:noHBand="0" w:noVBand="1"/>
      </w:tblPr>
      <w:tblGrid>
        <w:gridCol w:w="4644"/>
        <w:gridCol w:w="3119"/>
        <w:gridCol w:w="3118"/>
      </w:tblGrid>
      <w:tr w:rsidR="00E156F6" w:rsidRPr="00564287" w:rsidTr="00E156F6">
        <w:trPr>
          <w:trHeight w:val="381"/>
        </w:trPr>
        <w:tc>
          <w:tcPr>
            <w:tcW w:w="4644" w:type="dxa"/>
          </w:tcPr>
          <w:p w:rsidR="00E156F6" w:rsidRPr="00564287" w:rsidRDefault="00E156F6" w:rsidP="00E156F6">
            <w:pPr>
              <w:jc w:val="both"/>
              <w:rPr>
                <w:sz w:val="20"/>
                <w:szCs w:val="20"/>
                <w:lang w:eastAsia="en-US"/>
              </w:rPr>
            </w:pPr>
            <w:r w:rsidRPr="00564287">
              <w:rPr>
                <w:sz w:val="20"/>
                <w:szCs w:val="20"/>
                <w:lang w:eastAsia="en-US"/>
              </w:rPr>
              <w:t>Содержание задания</w:t>
            </w:r>
          </w:p>
        </w:tc>
        <w:tc>
          <w:tcPr>
            <w:tcW w:w="3119" w:type="dxa"/>
          </w:tcPr>
          <w:p w:rsidR="00E156F6" w:rsidRPr="00564287" w:rsidRDefault="00E156F6" w:rsidP="00E156F6">
            <w:pPr>
              <w:jc w:val="both"/>
              <w:rPr>
                <w:sz w:val="20"/>
                <w:szCs w:val="20"/>
                <w:lang w:eastAsia="en-US"/>
              </w:rPr>
            </w:pPr>
            <w:r w:rsidRPr="00564287">
              <w:rPr>
                <w:sz w:val="20"/>
                <w:szCs w:val="20"/>
                <w:lang w:eastAsia="en-US"/>
              </w:rPr>
              <w:t xml:space="preserve">Познавательная категория </w:t>
            </w:r>
          </w:p>
        </w:tc>
        <w:tc>
          <w:tcPr>
            <w:tcW w:w="3118" w:type="dxa"/>
          </w:tcPr>
          <w:p w:rsidR="00E156F6" w:rsidRPr="00564287" w:rsidRDefault="00E156F6" w:rsidP="00E156F6">
            <w:pPr>
              <w:jc w:val="both"/>
              <w:rPr>
                <w:sz w:val="20"/>
                <w:szCs w:val="20"/>
                <w:lang w:eastAsia="en-US"/>
              </w:rPr>
            </w:pPr>
            <w:r w:rsidRPr="00564287">
              <w:rPr>
                <w:sz w:val="20"/>
                <w:szCs w:val="20"/>
                <w:lang w:eastAsia="en-US"/>
              </w:rPr>
              <w:t>Выполнили верно</w:t>
            </w:r>
            <w:proofErr w:type="gramStart"/>
            <w:r w:rsidRPr="00564287">
              <w:rPr>
                <w:sz w:val="20"/>
                <w:szCs w:val="20"/>
                <w:lang w:eastAsia="en-US"/>
              </w:rPr>
              <w:t xml:space="preserve"> (%) </w:t>
            </w:r>
            <w:proofErr w:type="gramEnd"/>
          </w:p>
        </w:tc>
      </w:tr>
      <w:tr w:rsidR="00E156F6" w:rsidRPr="00564287" w:rsidTr="00E156F6">
        <w:tc>
          <w:tcPr>
            <w:tcW w:w="4644" w:type="dxa"/>
          </w:tcPr>
          <w:p w:rsidR="00E156F6" w:rsidRPr="00564287" w:rsidRDefault="00E156F6" w:rsidP="00E156F6">
            <w:pPr>
              <w:jc w:val="both"/>
              <w:rPr>
                <w:sz w:val="20"/>
                <w:szCs w:val="20"/>
                <w:lang w:eastAsia="en-US"/>
              </w:rPr>
            </w:pPr>
            <w:r w:rsidRPr="00564287">
              <w:rPr>
                <w:sz w:val="20"/>
                <w:szCs w:val="20"/>
                <w:lang w:eastAsia="en-US"/>
              </w:rPr>
              <w:t>Решение дробно-рационального уравнения</w:t>
            </w:r>
          </w:p>
        </w:tc>
        <w:tc>
          <w:tcPr>
            <w:tcW w:w="3119" w:type="dxa"/>
          </w:tcPr>
          <w:p w:rsidR="00E156F6" w:rsidRPr="00564287" w:rsidRDefault="00E156F6" w:rsidP="00E156F6">
            <w:pPr>
              <w:jc w:val="both"/>
              <w:rPr>
                <w:sz w:val="20"/>
                <w:szCs w:val="20"/>
                <w:lang w:eastAsia="en-US"/>
              </w:rPr>
            </w:pPr>
            <w:r w:rsidRPr="00564287">
              <w:rPr>
                <w:sz w:val="20"/>
                <w:szCs w:val="20"/>
                <w:lang w:eastAsia="en-US"/>
              </w:rPr>
              <w:t>Понимание/знание</w:t>
            </w:r>
          </w:p>
        </w:tc>
        <w:tc>
          <w:tcPr>
            <w:tcW w:w="3118" w:type="dxa"/>
          </w:tcPr>
          <w:p w:rsidR="00E156F6" w:rsidRPr="00564287" w:rsidRDefault="00E156F6" w:rsidP="00E156F6">
            <w:pPr>
              <w:jc w:val="center"/>
              <w:rPr>
                <w:sz w:val="20"/>
                <w:szCs w:val="20"/>
                <w:lang w:eastAsia="en-US"/>
              </w:rPr>
            </w:pPr>
            <w:r w:rsidRPr="00564287">
              <w:rPr>
                <w:sz w:val="20"/>
                <w:szCs w:val="20"/>
                <w:lang w:eastAsia="en-US"/>
              </w:rPr>
              <w:t>13,2</w:t>
            </w:r>
          </w:p>
        </w:tc>
      </w:tr>
      <w:tr w:rsidR="00E156F6" w:rsidRPr="00564287" w:rsidTr="00E156F6">
        <w:tc>
          <w:tcPr>
            <w:tcW w:w="4644" w:type="dxa"/>
          </w:tcPr>
          <w:p w:rsidR="00E156F6" w:rsidRPr="00564287" w:rsidRDefault="00E156F6" w:rsidP="00E156F6">
            <w:pPr>
              <w:jc w:val="both"/>
              <w:rPr>
                <w:sz w:val="20"/>
                <w:szCs w:val="20"/>
                <w:lang w:eastAsia="en-US"/>
              </w:rPr>
            </w:pPr>
            <w:r w:rsidRPr="00564287">
              <w:rPr>
                <w:sz w:val="20"/>
                <w:szCs w:val="20"/>
                <w:lang w:eastAsia="en-US"/>
              </w:rPr>
              <w:t>Решение арифметической текстовой задачи на содержание сухого  вещества</w:t>
            </w:r>
          </w:p>
        </w:tc>
        <w:tc>
          <w:tcPr>
            <w:tcW w:w="3119" w:type="dxa"/>
            <w:vAlign w:val="center"/>
          </w:tcPr>
          <w:p w:rsidR="00E156F6" w:rsidRPr="00564287" w:rsidRDefault="00E156F6" w:rsidP="00E156F6">
            <w:pPr>
              <w:jc w:val="center"/>
              <w:rPr>
                <w:sz w:val="20"/>
                <w:szCs w:val="20"/>
                <w:lang w:eastAsia="en-US"/>
              </w:rPr>
            </w:pPr>
            <w:r w:rsidRPr="00564287">
              <w:rPr>
                <w:sz w:val="20"/>
                <w:szCs w:val="20"/>
                <w:lang w:eastAsia="en-US"/>
              </w:rPr>
              <w:t>Практическое применение</w:t>
            </w:r>
          </w:p>
        </w:tc>
        <w:tc>
          <w:tcPr>
            <w:tcW w:w="3118" w:type="dxa"/>
            <w:vAlign w:val="center"/>
          </w:tcPr>
          <w:p w:rsidR="00E156F6" w:rsidRPr="00564287" w:rsidRDefault="00E156F6" w:rsidP="00E156F6">
            <w:pPr>
              <w:jc w:val="center"/>
              <w:rPr>
                <w:sz w:val="20"/>
                <w:szCs w:val="20"/>
                <w:lang w:eastAsia="en-US"/>
              </w:rPr>
            </w:pPr>
            <w:r w:rsidRPr="00564287">
              <w:rPr>
                <w:sz w:val="20"/>
                <w:szCs w:val="20"/>
                <w:lang w:eastAsia="en-US"/>
              </w:rPr>
              <w:t>9</w:t>
            </w:r>
          </w:p>
        </w:tc>
      </w:tr>
      <w:tr w:rsidR="00E156F6" w:rsidRPr="00564287" w:rsidTr="00E156F6">
        <w:tc>
          <w:tcPr>
            <w:tcW w:w="4644" w:type="dxa"/>
          </w:tcPr>
          <w:p w:rsidR="00E156F6" w:rsidRPr="00564287" w:rsidRDefault="00E156F6" w:rsidP="00E156F6">
            <w:pPr>
              <w:jc w:val="both"/>
              <w:rPr>
                <w:sz w:val="20"/>
                <w:szCs w:val="20"/>
                <w:lang w:eastAsia="en-US"/>
              </w:rPr>
            </w:pPr>
            <w:r w:rsidRPr="00564287">
              <w:rPr>
                <w:sz w:val="20"/>
                <w:szCs w:val="20"/>
                <w:lang w:eastAsia="en-US"/>
              </w:rPr>
              <w:t>Построение и чтение графика функции</w:t>
            </w:r>
          </w:p>
        </w:tc>
        <w:tc>
          <w:tcPr>
            <w:tcW w:w="3119" w:type="dxa"/>
          </w:tcPr>
          <w:p w:rsidR="00E156F6" w:rsidRPr="00564287" w:rsidRDefault="00E156F6" w:rsidP="00E156F6">
            <w:pPr>
              <w:jc w:val="both"/>
              <w:rPr>
                <w:sz w:val="20"/>
                <w:szCs w:val="20"/>
                <w:lang w:eastAsia="en-US"/>
              </w:rPr>
            </w:pPr>
            <w:r w:rsidRPr="00564287">
              <w:rPr>
                <w:sz w:val="20"/>
                <w:szCs w:val="20"/>
                <w:lang w:eastAsia="en-US"/>
              </w:rPr>
              <w:t>Знание/понимание</w:t>
            </w:r>
          </w:p>
        </w:tc>
        <w:tc>
          <w:tcPr>
            <w:tcW w:w="3118" w:type="dxa"/>
          </w:tcPr>
          <w:p w:rsidR="00E156F6" w:rsidRPr="00564287" w:rsidRDefault="00E156F6" w:rsidP="00E156F6">
            <w:pPr>
              <w:jc w:val="center"/>
              <w:rPr>
                <w:sz w:val="20"/>
                <w:szCs w:val="20"/>
                <w:lang w:eastAsia="en-US"/>
              </w:rPr>
            </w:pPr>
            <w:r w:rsidRPr="00564287">
              <w:rPr>
                <w:sz w:val="20"/>
                <w:szCs w:val="20"/>
                <w:lang w:eastAsia="en-US"/>
              </w:rPr>
              <w:t>2,5</w:t>
            </w:r>
          </w:p>
        </w:tc>
      </w:tr>
    </w:tbl>
    <w:p w:rsidR="00E156F6" w:rsidRPr="00AD35AF" w:rsidRDefault="00E156F6" w:rsidP="00E156F6">
      <w:pPr>
        <w:spacing w:before="120"/>
        <w:jc w:val="right"/>
        <w:rPr>
          <w:i/>
          <w:sz w:val="20"/>
          <w:szCs w:val="20"/>
        </w:rPr>
      </w:pPr>
      <w:r w:rsidRPr="00AD35AF">
        <w:rPr>
          <w:i/>
          <w:sz w:val="20"/>
          <w:szCs w:val="20"/>
        </w:rPr>
        <w:t>Таблица 18</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E156F6" w:rsidRPr="00564287" w:rsidTr="00E156F6">
        <w:trPr>
          <w:trHeight w:val="252"/>
        </w:trPr>
        <w:tc>
          <w:tcPr>
            <w:tcW w:w="11023" w:type="dxa"/>
            <w:shd w:val="clear" w:color="auto" w:fill="A6A6A6"/>
          </w:tcPr>
          <w:p w:rsidR="00E156F6" w:rsidRPr="00564287" w:rsidRDefault="00E156F6" w:rsidP="00E156F6">
            <w:pPr>
              <w:jc w:val="center"/>
              <w:rPr>
                <w:b/>
              </w:rPr>
            </w:pPr>
            <w:r w:rsidRPr="00564287">
              <w:rPr>
                <w:b/>
              </w:rPr>
              <w:lastRenderedPageBreak/>
              <w:t>Часть 2.</w:t>
            </w:r>
          </w:p>
        </w:tc>
      </w:tr>
      <w:tr w:rsidR="00E156F6" w:rsidRPr="00564287" w:rsidTr="00E156F6">
        <w:trPr>
          <w:trHeight w:val="241"/>
        </w:trPr>
        <w:tc>
          <w:tcPr>
            <w:tcW w:w="11023" w:type="dxa"/>
            <w:shd w:val="clear" w:color="auto" w:fill="A6A6A6"/>
          </w:tcPr>
          <w:p w:rsidR="00E156F6" w:rsidRPr="00564287" w:rsidRDefault="00E156F6" w:rsidP="00E156F6">
            <w:pPr>
              <w:jc w:val="center"/>
              <w:rPr>
                <w:b/>
                <w:i/>
              </w:rPr>
            </w:pPr>
            <w:r w:rsidRPr="00564287">
              <w:rPr>
                <w:b/>
                <w:i/>
              </w:rPr>
              <w:t>Модуль «Алгебра»</w:t>
            </w:r>
          </w:p>
        </w:tc>
      </w:tr>
      <w:tr w:rsidR="00E156F6" w:rsidRPr="00564287" w:rsidTr="00E156F6">
        <w:trPr>
          <w:trHeight w:val="397"/>
        </w:trPr>
        <w:tc>
          <w:tcPr>
            <w:tcW w:w="11023" w:type="dxa"/>
            <w:shd w:val="clear" w:color="auto" w:fill="D9D9D9"/>
          </w:tcPr>
          <w:p w:rsidR="00E156F6" w:rsidRPr="00564287" w:rsidRDefault="00E156F6" w:rsidP="00E156F6">
            <w:pPr>
              <w:autoSpaceDE w:val="0"/>
              <w:autoSpaceDN w:val="0"/>
              <w:adjustRightInd w:val="0"/>
              <w:rPr>
                <w:b/>
              </w:rPr>
            </w:pPr>
            <w:r w:rsidRPr="00564287">
              <w:rPr>
                <w:b/>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E156F6" w:rsidRPr="00564287" w:rsidTr="00E156F6">
        <w:trPr>
          <w:trHeight w:val="1560"/>
        </w:trPr>
        <w:tc>
          <w:tcPr>
            <w:tcW w:w="11023" w:type="dxa"/>
          </w:tcPr>
          <w:p w:rsidR="00E156F6" w:rsidRPr="00564287" w:rsidRDefault="00E156F6" w:rsidP="00E156F6">
            <w:r w:rsidRPr="00564287">
              <w:t>ЗАДАНИЕ №20</w:t>
            </w:r>
          </w:p>
          <w:p w:rsidR="00E156F6" w:rsidRPr="00564287" w:rsidRDefault="00E156F6" w:rsidP="00E156F6">
            <w:pPr>
              <w:jc w:val="both"/>
              <w:rPr>
                <w:i/>
              </w:rPr>
            </w:pPr>
            <w:r w:rsidRPr="00564287">
              <w:rPr>
                <w:i/>
              </w:rPr>
              <w:t>Умение решать уравнения, системы неравенств.</w:t>
            </w:r>
          </w:p>
          <w:p w:rsidR="00E156F6" w:rsidRPr="00564287" w:rsidRDefault="00E156F6" w:rsidP="00E156F6">
            <w:pPr>
              <w:jc w:val="both"/>
              <w:rPr>
                <w:i/>
              </w:rPr>
            </w:pPr>
          </w:p>
          <w:p w:rsidR="00E156F6" w:rsidRPr="00564287" w:rsidRDefault="00E156F6" w:rsidP="00E156F6">
            <w:pPr>
              <w:jc w:val="both"/>
              <w:rPr>
                <w:rFonts w:eastAsiaTheme="minorEastAsia"/>
                <w:noProof/>
              </w:rPr>
            </w:pPr>
            <w:r w:rsidRPr="00564287">
              <w:rPr>
                <w:noProof/>
              </w:rPr>
              <w:t xml:space="preserve">Решите уравнение </w:t>
            </w:r>
            <m:oMath>
              <m:f>
                <m:fPr>
                  <m:ctrlPr>
                    <w:rPr>
                      <w:rFonts w:ascii="Cambria Math" w:hAnsi="Cambria Math"/>
                      <w:i/>
                      <w:noProof/>
                    </w:rPr>
                  </m:ctrlPr>
                </m:fPr>
                <m:num>
                  <m:r>
                    <w:rPr>
                      <w:rFonts w:ascii="Cambria Math" w:hAnsi="Cambria Math"/>
                      <w:noProof/>
                    </w:rPr>
                    <m:t>1</m:t>
                  </m:r>
                </m:num>
                <m:den>
                  <m:sSup>
                    <m:sSupPr>
                      <m:ctrlPr>
                        <w:rPr>
                          <w:rFonts w:ascii="Cambria Math" w:hAnsi="Cambria Math"/>
                          <w:i/>
                          <w:noProof/>
                        </w:rPr>
                      </m:ctrlPr>
                    </m:sSupPr>
                    <m:e>
                      <m:r>
                        <w:rPr>
                          <w:rFonts w:ascii="Cambria Math" w:hAnsi="Cambria Math"/>
                          <w:noProof/>
                        </w:rPr>
                        <m:t>(х-1)</m:t>
                      </m:r>
                    </m:e>
                    <m:sup>
                      <m:r>
                        <w:rPr>
                          <w:rFonts w:ascii="Cambria Math" w:hAnsi="Cambria Math"/>
                          <w:noProof/>
                        </w:rPr>
                        <m:t>2</m:t>
                      </m:r>
                    </m:sup>
                  </m:sSup>
                </m:den>
              </m:f>
              <m:r>
                <w:rPr>
                  <w:rFonts w:ascii="Cambria Math" w:hAnsi="Cambria Math"/>
                  <w:noProof/>
                </w:rPr>
                <m:t>+</m:t>
              </m:r>
              <m:f>
                <m:fPr>
                  <m:ctrlPr>
                    <w:rPr>
                      <w:rFonts w:ascii="Cambria Math" w:hAnsi="Cambria Math"/>
                      <w:i/>
                      <w:noProof/>
                    </w:rPr>
                  </m:ctrlPr>
                </m:fPr>
                <m:num>
                  <m:r>
                    <w:rPr>
                      <w:rFonts w:ascii="Cambria Math" w:hAnsi="Cambria Math"/>
                      <w:noProof/>
                    </w:rPr>
                    <m:t>4</m:t>
                  </m:r>
                </m:num>
                <m:den>
                  <m:r>
                    <w:rPr>
                      <w:rFonts w:ascii="Cambria Math" w:hAnsi="Cambria Math"/>
                      <w:noProof/>
                    </w:rPr>
                    <m:t>х-1</m:t>
                  </m:r>
                </m:den>
              </m:f>
              <m:r>
                <w:rPr>
                  <w:rFonts w:ascii="Cambria Math" w:hAnsi="Cambria Math"/>
                  <w:noProof/>
                </w:rPr>
                <m:t>-12=0</m:t>
              </m:r>
            </m:oMath>
          </w:p>
          <w:p w:rsidR="00E156F6" w:rsidRPr="00564287" w:rsidRDefault="00E156F6" w:rsidP="00E156F6">
            <w:pPr>
              <w:jc w:val="both"/>
            </w:pPr>
          </w:p>
          <w:p w:rsidR="00E156F6" w:rsidRPr="00564287" w:rsidRDefault="00E156F6" w:rsidP="00E156F6">
            <w:pPr>
              <w:jc w:val="both"/>
              <w:rPr>
                <w:i/>
                <w:u w:val="single"/>
              </w:rPr>
            </w:pPr>
            <w:r w:rsidRPr="00564287">
              <w:rPr>
                <w:u w:val="single"/>
              </w:rPr>
              <w:t xml:space="preserve">Основные ошибки, допущенные </w:t>
            </w:r>
            <w:proofErr w:type="gramStart"/>
            <w:r w:rsidRPr="00564287">
              <w:rPr>
                <w:u w:val="single"/>
              </w:rPr>
              <w:t>обучающимися</w:t>
            </w:r>
            <w:proofErr w:type="gramEnd"/>
            <w:r w:rsidRPr="00564287">
              <w:rPr>
                <w:u w:val="single"/>
              </w:rPr>
              <w:t xml:space="preserve"> при решении уравнен</w:t>
            </w:r>
            <w:r w:rsidRPr="00564287">
              <w:rPr>
                <w:i/>
                <w:u w:val="single"/>
              </w:rPr>
              <w:t>ия.</w:t>
            </w:r>
          </w:p>
          <w:p w:rsidR="00E156F6" w:rsidRPr="00564287" w:rsidRDefault="00E156F6" w:rsidP="00E156F6">
            <w:pPr>
              <w:jc w:val="both"/>
              <w:rPr>
                <w:i/>
                <w:u w:val="single"/>
              </w:rPr>
            </w:pPr>
          </w:p>
          <w:p w:rsidR="00E156F6" w:rsidRPr="00564287" w:rsidRDefault="00E156F6" w:rsidP="00E156F6">
            <w:pPr>
              <w:jc w:val="both"/>
            </w:pPr>
            <w:r w:rsidRPr="00564287">
              <w:t>1) Умножение обеих частей уравнения на общий знаменатель, без учета условия неравенства знаменателя равенства нулю.</w:t>
            </w:r>
          </w:p>
          <w:p w:rsidR="00E156F6" w:rsidRPr="00564287" w:rsidRDefault="00E156F6" w:rsidP="00E156F6">
            <w:pPr>
              <w:jc w:val="both"/>
            </w:pPr>
            <w:r w:rsidRPr="00564287">
              <w:t>2) Запись ответа как координаты точки на плоскости. Или отсутствие записи ответа.</w:t>
            </w:r>
          </w:p>
          <w:p w:rsidR="00E156F6" w:rsidRPr="00564287" w:rsidRDefault="00E156F6" w:rsidP="00E156F6">
            <w:r w:rsidRPr="00564287">
              <w:t>3) Приводят левую часть к общему знаменателю и отбрасывают его.</w:t>
            </w:r>
          </w:p>
          <w:p w:rsidR="00E156F6" w:rsidRPr="00564287" w:rsidRDefault="00E156F6" w:rsidP="00E156F6">
            <w:pPr>
              <w:spacing w:before="120"/>
              <w:jc w:val="both"/>
              <w:rPr>
                <w:i/>
              </w:rPr>
            </w:pPr>
            <w:r w:rsidRPr="00564287">
              <w:t>Открытый банк задач ФИПИ. Раздел «Уравнения и неравенства».</w:t>
            </w:r>
          </w:p>
        </w:tc>
      </w:tr>
      <w:tr w:rsidR="00E156F6" w:rsidRPr="00564287" w:rsidTr="00E156F6">
        <w:trPr>
          <w:trHeight w:val="1123"/>
        </w:trPr>
        <w:tc>
          <w:tcPr>
            <w:tcW w:w="11023" w:type="dxa"/>
          </w:tcPr>
          <w:p w:rsidR="00E156F6" w:rsidRPr="00564287" w:rsidRDefault="00E156F6" w:rsidP="00E156F6">
            <w:r w:rsidRPr="00564287">
              <w:t>ЗАДАНИЕ №21</w:t>
            </w:r>
          </w:p>
          <w:p w:rsidR="00E156F6" w:rsidRPr="00564287" w:rsidRDefault="00E156F6" w:rsidP="00E156F6">
            <w:pPr>
              <w:jc w:val="both"/>
              <w:rPr>
                <w:i/>
              </w:rPr>
            </w:pPr>
            <w:r w:rsidRPr="00564287">
              <w:rPr>
                <w:i/>
              </w:rPr>
              <w:t>Умение решать текстовые задачи.</w:t>
            </w:r>
          </w:p>
          <w:p w:rsidR="00E156F6" w:rsidRPr="00564287" w:rsidRDefault="00E156F6" w:rsidP="00E156F6">
            <w:pPr>
              <w:jc w:val="both"/>
              <w:rPr>
                <w:i/>
              </w:rPr>
            </w:pPr>
          </w:p>
          <w:p w:rsidR="00E156F6" w:rsidRPr="00564287" w:rsidRDefault="00E156F6" w:rsidP="00E156F6">
            <w:pPr>
              <w:jc w:val="both"/>
            </w:pPr>
            <w:r w:rsidRPr="00564287">
              <w:t>Свежие фрукты содержат 79% воды, а высушенные - 16%. Сколько сухих фруктов получится из 288кг свежих фруктов?</w:t>
            </w:r>
          </w:p>
          <w:p w:rsidR="00E156F6" w:rsidRPr="00564287" w:rsidRDefault="00E156F6" w:rsidP="00E156F6">
            <w:pPr>
              <w:jc w:val="both"/>
              <w:rPr>
                <w:b/>
              </w:rPr>
            </w:pPr>
          </w:p>
          <w:p w:rsidR="00E156F6" w:rsidRPr="00564287" w:rsidRDefault="00E156F6" w:rsidP="00E156F6">
            <w:pPr>
              <w:jc w:val="both"/>
              <w:rPr>
                <w:i/>
                <w:u w:val="single"/>
              </w:rPr>
            </w:pPr>
            <w:r w:rsidRPr="00564287">
              <w:rPr>
                <w:u w:val="single"/>
              </w:rPr>
              <w:t xml:space="preserve">Основные ошибки, допущенные </w:t>
            </w:r>
            <w:proofErr w:type="gramStart"/>
            <w:r w:rsidRPr="00564287">
              <w:rPr>
                <w:u w:val="single"/>
              </w:rPr>
              <w:t>обучающимися</w:t>
            </w:r>
            <w:proofErr w:type="gramEnd"/>
            <w:r w:rsidRPr="00564287">
              <w:rPr>
                <w:u w:val="single"/>
              </w:rPr>
              <w:t xml:space="preserve"> при решении задачи</w:t>
            </w:r>
            <w:r w:rsidRPr="00564287">
              <w:rPr>
                <w:i/>
                <w:u w:val="single"/>
              </w:rPr>
              <w:t>.</w:t>
            </w:r>
          </w:p>
          <w:p w:rsidR="00E156F6" w:rsidRPr="00564287" w:rsidRDefault="00E156F6" w:rsidP="00E156F6">
            <w:pPr>
              <w:jc w:val="both"/>
            </w:pPr>
            <w:r w:rsidRPr="00564287">
              <w:t>1) Работают с водой, а не с сухим веществом.</w:t>
            </w:r>
          </w:p>
          <w:p w:rsidR="00E156F6" w:rsidRPr="00564287" w:rsidRDefault="00E156F6" w:rsidP="00E156F6">
            <w:pPr>
              <w:jc w:val="both"/>
            </w:pPr>
            <w:r w:rsidRPr="00564287">
              <w:t>2)</w:t>
            </w:r>
            <w:r>
              <w:t xml:space="preserve"> </w:t>
            </w:r>
            <w:r w:rsidRPr="00564287">
              <w:t>Не понимают смысла задачи, а производят различные действия.</w:t>
            </w:r>
          </w:p>
          <w:p w:rsidR="00E156F6" w:rsidRPr="00564287" w:rsidRDefault="00E156F6" w:rsidP="00E156F6">
            <w:pPr>
              <w:jc w:val="both"/>
            </w:pPr>
            <w:r w:rsidRPr="00564287">
              <w:t>3)</w:t>
            </w:r>
            <w:r>
              <w:t xml:space="preserve"> </w:t>
            </w:r>
            <w:r w:rsidRPr="00564287">
              <w:t>Называют сухое вещество мякотью, питательным веществом, волокном.</w:t>
            </w:r>
          </w:p>
          <w:p w:rsidR="00E156F6" w:rsidRPr="00564287" w:rsidRDefault="00E156F6" w:rsidP="00E156F6">
            <w:pPr>
              <w:jc w:val="both"/>
            </w:pPr>
            <w:r w:rsidRPr="00564287">
              <w:t>4)</w:t>
            </w:r>
            <w:r>
              <w:t xml:space="preserve"> </w:t>
            </w:r>
            <w:r w:rsidRPr="00564287">
              <w:t>Не указывают единицы измерения искомой величины.</w:t>
            </w:r>
          </w:p>
          <w:p w:rsidR="00E156F6" w:rsidRPr="00564287" w:rsidRDefault="00E156F6" w:rsidP="00E156F6">
            <w:pPr>
              <w:jc w:val="both"/>
            </w:pPr>
            <w:r w:rsidRPr="00564287">
              <w:t>5)</w:t>
            </w:r>
            <w:r>
              <w:t xml:space="preserve"> </w:t>
            </w:r>
            <w:r w:rsidRPr="00564287">
              <w:t>Вводят переменные, не раскрывают ее смысл.</w:t>
            </w:r>
          </w:p>
          <w:p w:rsidR="00E156F6" w:rsidRPr="00564287" w:rsidRDefault="00E156F6" w:rsidP="00E156F6">
            <w:pPr>
              <w:jc w:val="both"/>
            </w:pPr>
            <w:r w:rsidRPr="00564287">
              <w:t xml:space="preserve">Точно такое же задание было представлено </w:t>
            </w:r>
            <w:proofErr w:type="gramStart"/>
            <w:r w:rsidRPr="00564287">
              <w:t>в</w:t>
            </w:r>
            <w:proofErr w:type="gramEnd"/>
            <w:r w:rsidRPr="00564287">
              <w:t xml:space="preserve"> </w:t>
            </w:r>
            <w:proofErr w:type="gramStart"/>
            <w:r w:rsidRPr="00564287">
              <w:t>КИМ</w:t>
            </w:r>
            <w:proofErr w:type="gramEnd"/>
            <w:r w:rsidRPr="00564287">
              <w:t xml:space="preserve"> 2019 года, ошибки остались прежними.</w:t>
            </w:r>
          </w:p>
          <w:p w:rsidR="00E156F6" w:rsidRPr="00564287" w:rsidRDefault="00E156F6" w:rsidP="00E156F6">
            <w:pPr>
              <w:jc w:val="both"/>
            </w:pPr>
          </w:p>
          <w:p w:rsidR="00E156F6" w:rsidRPr="00564287" w:rsidRDefault="00E156F6" w:rsidP="00E156F6">
            <w:pPr>
              <w:jc w:val="both"/>
            </w:pPr>
            <w:r w:rsidRPr="00564287">
              <w:rPr>
                <w:b/>
              </w:rPr>
              <w:t>Открытый банк задач ФИПИ. Раздел «Уравнения и неравенства».</w:t>
            </w:r>
          </w:p>
        </w:tc>
      </w:tr>
      <w:tr w:rsidR="00E156F6" w:rsidRPr="00564287" w:rsidTr="00E156F6">
        <w:trPr>
          <w:trHeight w:val="1123"/>
        </w:trPr>
        <w:tc>
          <w:tcPr>
            <w:tcW w:w="11023" w:type="dxa"/>
          </w:tcPr>
          <w:p w:rsidR="00E156F6" w:rsidRPr="00564287" w:rsidRDefault="00E156F6" w:rsidP="00E156F6">
            <w:r w:rsidRPr="00564287">
              <w:t>ЗАДАНИЕ №22</w:t>
            </w:r>
          </w:p>
          <w:p w:rsidR="00E156F6" w:rsidRPr="00564287" w:rsidRDefault="00E156F6" w:rsidP="00E156F6">
            <w:pPr>
              <w:rPr>
                <w:i/>
              </w:rPr>
            </w:pPr>
            <w:r w:rsidRPr="00564287">
              <w:rPr>
                <w:i/>
              </w:rPr>
              <w:t>Умение работать с графиками функций</w:t>
            </w:r>
          </w:p>
          <w:p w:rsidR="00E156F6" w:rsidRPr="00564287" w:rsidRDefault="00E156F6" w:rsidP="00E156F6">
            <w:pPr>
              <w:rPr>
                <w:i/>
              </w:rPr>
            </w:pPr>
          </w:p>
          <w:p w:rsidR="00E156F6" w:rsidRPr="00564287" w:rsidRDefault="00E156F6" w:rsidP="00E156F6">
            <w:r w:rsidRPr="00564287">
              <w:t>Построить график функции</w:t>
            </w:r>
          </w:p>
          <w:p w:rsidR="00E156F6" w:rsidRPr="00564287" w:rsidRDefault="00E156F6" w:rsidP="00E156F6">
            <w:pPr>
              <w:rPr>
                <w:rFonts w:eastAsiaTheme="minorEastAsia"/>
              </w:rPr>
            </w:pPr>
            <w:r w:rsidRPr="00564287">
              <w:t xml:space="preserve">у = </w:t>
            </w:r>
            <m:oMath>
              <m:f>
                <m:fPr>
                  <m:ctrlPr>
                    <w:rPr>
                      <w:rFonts w:ascii="Cambria Math" w:hAnsi="Cambria Math"/>
                      <w:i/>
                    </w:rPr>
                  </m:ctrlPr>
                </m:fPr>
                <m:num>
                  <m:r>
                    <w:rPr>
                      <w:rFonts w:ascii="Cambria Math" w:hAnsi="Cambria Math"/>
                    </w:rPr>
                    <m:t>(0, 75</m:t>
                  </m:r>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-1,5х)∙| х|</m:t>
                  </m:r>
                </m:num>
                <m:den>
                  <m:r>
                    <w:rPr>
                      <w:rFonts w:ascii="Cambria Math" w:hAnsi="Cambria Math"/>
                    </w:rPr>
                    <m:t>х-2</m:t>
                  </m:r>
                </m:den>
              </m:f>
            </m:oMath>
          </w:p>
          <w:p w:rsidR="00E156F6" w:rsidRPr="00564287" w:rsidRDefault="00E156F6" w:rsidP="00E156F6">
            <w:pPr>
              <w:rPr>
                <w:rFonts w:eastAsiaTheme="minorEastAsia"/>
              </w:rPr>
            </w:pPr>
            <w:proofErr w:type="gramStart"/>
            <w:r w:rsidRPr="00564287">
              <w:rPr>
                <w:rFonts w:eastAsiaTheme="minorEastAsia"/>
              </w:rPr>
              <w:t>Определите</w:t>
            </w:r>
            <w:proofErr w:type="gramEnd"/>
            <w:r w:rsidRPr="00564287">
              <w:rPr>
                <w:rFonts w:eastAsiaTheme="minorEastAsia"/>
              </w:rPr>
              <w:t xml:space="preserve"> при каких значениях </w:t>
            </w:r>
            <w:r w:rsidRPr="00564287">
              <w:rPr>
                <w:rFonts w:eastAsiaTheme="minorEastAsia"/>
                <w:lang w:val="en-US"/>
              </w:rPr>
              <w:t>m</w:t>
            </w:r>
            <w:r w:rsidRPr="00564287">
              <w:rPr>
                <w:rFonts w:eastAsiaTheme="minorEastAsia"/>
              </w:rPr>
              <w:t xml:space="preserve"> прямая у=</w:t>
            </w:r>
            <w:r w:rsidRPr="00564287">
              <w:rPr>
                <w:rFonts w:eastAsiaTheme="minorEastAsia"/>
                <w:lang w:val="en-US"/>
              </w:rPr>
              <w:t>m</w:t>
            </w:r>
            <w:r w:rsidRPr="00564287">
              <w:rPr>
                <w:rFonts w:eastAsiaTheme="minorEastAsia"/>
              </w:rPr>
              <w:t xml:space="preserve"> не имеет с графиком ни одной общей точки.</w:t>
            </w:r>
          </w:p>
          <w:p w:rsidR="00E156F6" w:rsidRPr="00564287" w:rsidRDefault="00E156F6" w:rsidP="00E156F6">
            <w:pPr>
              <w:rPr>
                <w:rFonts w:eastAsiaTheme="minorEastAsia"/>
              </w:rPr>
            </w:pPr>
          </w:p>
          <w:p w:rsidR="00E156F6" w:rsidRPr="00564287" w:rsidRDefault="00E156F6" w:rsidP="00E156F6">
            <w:pPr>
              <w:jc w:val="both"/>
              <w:rPr>
                <w:u w:val="single"/>
              </w:rPr>
            </w:pPr>
            <w:r w:rsidRPr="00564287">
              <w:rPr>
                <w:u w:val="single"/>
              </w:rPr>
              <w:t xml:space="preserve">Основные ошибки, допущенные </w:t>
            </w:r>
            <w:proofErr w:type="gramStart"/>
            <w:r w:rsidRPr="00564287">
              <w:rPr>
                <w:u w:val="single"/>
              </w:rPr>
              <w:t>обучающимися</w:t>
            </w:r>
            <w:proofErr w:type="gramEnd"/>
            <w:r w:rsidRPr="00564287">
              <w:rPr>
                <w:u w:val="single"/>
              </w:rPr>
              <w:t xml:space="preserve"> при выполнении задания.</w:t>
            </w:r>
          </w:p>
          <w:p w:rsidR="00E156F6" w:rsidRPr="00564287" w:rsidRDefault="00E156F6" w:rsidP="00E156F6">
            <w:pPr>
              <w:jc w:val="both"/>
              <w:rPr>
                <w:i/>
                <w:u w:val="single"/>
              </w:rPr>
            </w:pPr>
            <w:r w:rsidRPr="00564287">
              <w:t>1)При раскрытии модуля пишут х</w:t>
            </w:r>
            <m:oMath>
              <m:r>
                <m:rPr>
                  <m:sty m:val="p"/>
                </m:rPr>
                <w:rPr>
                  <w:rFonts w:ascii="Cambria Math" w:hAnsi="Cambria Math"/>
                </w:rPr>
                <m:t>≥</m:t>
              </m:r>
            </m:oMath>
            <w:r w:rsidRPr="00564287">
              <w:rPr>
                <w:rFonts w:eastAsiaTheme="minorEastAsia"/>
              </w:rPr>
              <w:t>0 , х</w:t>
            </w:r>
            <m:oMath>
              <m:r>
                <m:rPr>
                  <m:sty m:val="p"/>
                </m:rPr>
                <w:rPr>
                  <w:rFonts w:ascii="Cambria Math" w:eastAsiaTheme="minorEastAsia" w:hAnsi="Cambria Math"/>
                </w:rPr>
                <m:t>≤</m:t>
              </m:r>
            </m:oMath>
            <w:r w:rsidRPr="00564287">
              <w:rPr>
                <w:rFonts w:eastAsiaTheme="minorEastAsia"/>
              </w:rPr>
              <w:t>0 или исключают ноль.</w:t>
            </w:r>
          </w:p>
          <w:p w:rsidR="00E156F6" w:rsidRPr="00564287" w:rsidRDefault="00E156F6" w:rsidP="00E156F6">
            <w:pPr>
              <w:jc w:val="both"/>
            </w:pPr>
            <w:r w:rsidRPr="00564287">
              <w:t>2) Небрежность в построении.</w:t>
            </w:r>
          </w:p>
          <w:p w:rsidR="00E156F6" w:rsidRPr="00564287" w:rsidRDefault="00E156F6" w:rsidP="00E156F6">
            <w:pPr>
              <w:jc w:val="both"/>
            </w:pPr>
            <w:r w:rsidRPr="00564287">
              <w:t>3) Не выкалывают точку в соответствии с областью определения функции.</w:t>
            </w:r>
          </w:p>
          <w:p w:rsidR="00E156F6" w:rsidRPr="00564287" w:rsidRDefault="00E156F6" w:rsidP="00E156F6">
            <w:pPr>
              <w:jc w:val="both"/>
            </w:pPr>
            <w:r w:rsidRPr="00564287">
              <w:t>4) Не считают значения ординаты у выколотой точки.</w:t>
            </w:r>
          </w:p>
          <w:p w:rsidR="00E156F6" w:rsidRPr="00564287" w:rsidRDefault="00E156F6" w:rsidP="00E156F6">
            <w:pPr>
              <w:jc w:val="both"/>
            </w:pPr>
            <w:r w:rsidRPr="00564287">
              <w:t xml:space="preserve">5) Проводят не все возможные положения </w:t>
            </w:r>
            <w:proofErr w:type="gramStart"/>
            <w:r w:rsidRPr="00564287">
              <w:t>прямых</w:t>
            </w:r>
            <w:proofErr w:type="gramEnd"/>
            <w:r w:rsidRPr="00564287">
              <w:t xml:space="preserve"> у=</w:t>
            </w:r>
            <w:r w:rsidRPr="00564287">
              <w:rPr>
                <w:lang w:val="en-US"/>
              </w:rPr>
              <w:t>m</w:t>
            </w:r>
            <w:r w:rsidRPr="00564287">
              <w:t>.</w:t>
            </w:r>
          </w:p>
        </w:tc>
      </w:tr>
    </w:tbl>
    <w:p w:rsidR="00E156F6" w:rsidRPr="00743277" w:rsidRDefault="00E156F6" w:rsidP="00E156F6">
      <w:pPr>
        <w:spacing w:before="120" w:after="120"/>
        <w:ind w:firstLine="567"/>
        <w:jc w:val="both"/>
        <w:rPr>
          <w:b/>
        </w:rPr>
      </w:pPr>
      <w:r w:rsidRPr="00743277">
        <w:rPr>
          <w:b/>
        </w:rPr>
        <w:t>Результаты выполнения задания группами участников ОГЭ с разным уровнем подготовки:</w:t>
      </w:r>
    </w:p>
    <w:p w:rsidR="00E156F6" w:rsidRPr="00AD35AF" w:rsidRDefault="00E156F6" w:rsidP="00E156F6">
      <w:pPr>
        <w:jc w:val="right"/>
        <w:rPr>
          <w:i/>
          <w:sz w:val="20"/>
          <w:szCs w:val="20"/>
        </w:rPr>
      </w:pPr>
      <w:r w:rsidRPr="00AD35AF">
        <w:rPr>
          <w:i/>
          <w:sz w:val="20"/>
          <w:szCs w:val="20"/>
        </w:rPr>
        <w:t>Таблица 19</w:t>
      </w:r>
    </w:p>
    <w:tbl>
      <w:tblPr>
        <w:tblW w:w="10842" w:type="dxa"/>
        <w:tblInd w:w="97" w:type="dxa"/>
        <w:tblLook w:val="04A0" w:firstRow="1" w:lastRow="0" w:firstColumn="1" w:lastColumn="0" w:noHBand="0" w:noVBand="1"/>
      </w:tblPr>
      <w:tblGrid>
        <w:gridCol w:w="5256"/>
        <w:gridCol w:w="868"/>
        <w:gridCol w:w="994"/>
        <w:gridCol w:w="868"/>
        <w:gridCol w:w="994"/>
        <w:gridCol w:w="868"/>
        <w:gridCol w:w="994"/>
      </w:tblGrid>
      <w:tr w:rsidR="00E156F6" w:rsidRPr="00743277" w:rsidTr="00E156F6">
        <w:trPr>
          <w:trHeight w:val="272"/>
        </w:trPr>
        <w:tc>
          <w:tcPr>
            <w:tcW w:w="5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 </w:t>
            </w:r>
          </w:p>
        </w:tc>
        <w:tc>
          <w:tcPr>
            <w:tcW w:w="1862"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743277" w:rsidRDefault="00E156F6" w:rsidP="00E156F6">
            <w:pPr>
              <w:jc w:val="center"/>
              <w:rPr>
                <w:sz w:val="20"/>
                <w:szCs w:val="20"/>
              </w:rPr>
            </w:pPr>
            <w:r w:rsidRPr="00743277">
              <w:rPr>
                <w:sz w:val="20"/>
                <w:szCs w:val="20"/>
              </w:rPr>
              <w:t>№20</w:t>
            </w:r>
          </w:p>
        </w:tc>
        <w:tc>
          <w:tcPr>
            <w:tcW w:w="1862"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743277" w:rsidRDefault="00E156F6" w:rsidP="00E156F6">
            <w:pPr>
              <w:jc w:val="center"/>
              <w:rPr>
                <w:sz w:val="20"/>
                <w:szCs w:val="20"/>
              </w:rPr>
            </w:pPr>
            <w:r w:rsidRPr="00743277">
              <w:rPr>
                <w:sz w:val="20"/>
                <w:szCs w:val="20"/>
              </w:rPr>
              <w:t>№21</w:t>
            </w:r>
          </w:p>
        </w:tc>
        <w:tc>
          <w:tcPr>
            <w:tcW w:w="1862"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743277" w:rsidRDefault="00E156F6" w:rsidP="00E156F6">
            <w:pPr>
              <w:jc w:val="center"/>
              <w:rPr>
                <w:sz w:val="20"/>
                <w:szCs w:val="20"/>
              </w:rPr>
            </w:pPr>
            <w:r w:rsidRPr="00743277">
              <w:rPr>
                <w:sz w:val="20"/>
                <w:szCs w:val="20"/>
              </w:rPr>
              <w:t>№22</w:t>
            </w:r>
          </w:p>
        </w:tc>
      </w:tr>
      <w:tr w:rsidR="00E156F6" w:rsidRPr="00743277" w:rsidTr="00E156F6">
        <w:trPr>
          <w:trHeight w:val="272"/>
        </w:trPr>
        <w:tc>
          <w:tcPr>
            <w:tcW w:w="5256" w:type="dxa"/>
            <w:tcBorders>
              <w:top w:val="nil"/>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 xml:space="preserve">доля от количества человек в данной группе </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1 балл</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2 балла</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1 балл</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2 балла</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1 балл</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rPr>
                <w:sz w:val="20"/>
                <w:szCs w:val="20"/>
              </w:rPr>
            </w:pPr>
            <w:r w:rsidRPr="00743277">
              <w:rPr>
                <w:sz w:val="20"/>
                <w:szCs w:val="20"/>
              </w:rPr>
              <w:t>2 балла</w:t>
            </w:r>
          </w:p>
        </w:tc>
      </w:tr>
      <w:tr w:rsidR="00E156F6" w:rsidRPr="00743277" w:rsidTr="00E156F6">
        <w:trPr>
          <w:trHeight w:val="272"/>
        </w:trPr>
        <w:tc>
          <w:tcPr>
            <w:tcW w:w="5256" w:type="dxa"/>
            <w:tcBorders>
              <w:top w:val="nil"/>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"2"</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r>
      <w:tr w:rsidR="00E156F6" w:rsidRPr="00743277" w:rsidTr="00E156F6">
        <w:trPr>
          <w:trHeight w:val="272"/>
        </w:trPr>
        <w:tc>
          <w:tcPr>
            <w:tcW w:w="5256" w:type="dxa"/>
            <w:tcBorders>
              <w:top w:val="nil"/>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2</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4</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1</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,04</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p>
        </w:tc>
      </w:tr>
      <w:tr w:rsidR="00E156F6" w:rsidRPr="00743277" w:rsidTr="00E156F6">
        <w:trPr>
          <w:trHeight w:val="272"/>
        </w:trPr>
        <w:tc>
          <w:tcPr>
            <w:tcW w:w="5256" w:type="dxa"/>
            <w:tcBorders>
              <w:top w:val="nil"/>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2,</w:t>
            </w:r>
            <w:r>
              <w:rPr>
                <w:sz w:val="20"/>
                <w:szCs w:val="20"/>
              </w:rPr>
              <w:t>4</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18,1</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1,</w:t>
            </w:r>
            <w:r>
              <w:rPr>
                <w:sz w:val="20"/>
                <w:szCs w:val="20"/>
              </w:rPr>
              <w:t>9</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7,8</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7</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0</w:t>
            </w:r>
            <w:r>
              <w:rPr>
                <w:sz w:val="20"/>
                <w:szCs w:val="20"/>
              </w:rPr>
              <w:t>,3</w:t>
            </w:r>
          </w:p>
        </w:tc>
      </w:tr>
      <w:tr w:rsidR="00E156F6" w:rsidRPr="00743277" w:rsidTr="00E156F6">
        <w:trPr>
          <w:trHeight w:val="272"/>
        </w:trPr>
        <w:tc>
          <w:tcPr>
            <w:tcW w:w="5256" w:type="dxa"/>
            <w:tcBorders>
              <w:top w:val="nil"/>
              <w:left w:val="single" w:sz="4" w:space="0" w:color="auto"/>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2,7</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84,5</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2,7</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sidRPr="00743277">
              <w:rPr>
                <w:sz w:val="20"/>
                <w:szCs w:val="20"/>
              </w:rPr>
              <w:t>6</w:t>
            </w:r>
            <w:r>
              <w:rPr>
                <w:sz w:val="20"/>
                <w:szCs w:val="20"/>
              </w:rPr>
              <w:t>7</w:t>
            </w:r>
            <w:r w:rsidRPr="00743277">
              <w:rPr>
                <w:sz w:val="20"/>
                <w:szCs w:val="20"/>
              </w:rPr>
              <w:t>,</w:t>
            </w:r>
            <w:r>
              <w:rPr>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11,9</w:t>
            </w:r>
          </w:p>
        </w:tc>
        <w:tc>
          <w:tcPr>
            <w:tcW w:w="994" w:type="dxa"/>
            <w:tcBorders>
              <w:top w:val="nil"/>
              <w:left w:val="nil"/>
              <w:bottom w:val="single" w:sz="4" w:space="0" w:color="auto"/>
              <w:right w:val="single" w:sz="4" w:space="0" w:color="auto"/>
            </w:tcBorders>
            <w:shd w:val="clear" w:color="auto" w:fill="auto"/>
            <w:noWrap/>
            <w:vAlign w:val="bottom"/>
            <w:hideMark/>
          </w:tcPr>
          <w:p w:rsidR="00E156F6" w:rsidRPr="00743277" w:rsidRDefault="00E156F6" w:rsidP="00E156F6">
            <w:pPr>
              <w:jc w:val="center"/>
              <w:rPr>
                <w:sz w:val="20"/>
                <w:szCs w:val="20"/>
              </w:rPr>
            </w:pPr>
            <w:r>
              <w:rPr>
                <w:sz w:val="20"/>
                <w:szCs w:val="20"/>
              </w:rPr>
              <w:t>16,9</w:t>
            </w:r>
          </w:p>
        </w:tc>
      </w:tr>
    </w:tbl>
    <w:p w:rsidR="00E156F6" w:rsidRPr="00743277" w:rsidRDefault="00E156F6" w:rsidP="00E156F6">
      <w:pPr>
        <w:autoSpaceDE w:val="0"/>
        <w:autoSpaceDN w:val="0"/>
        <w:adjustRightInd w:val="0"/>
        <w:spacing w:before="120"/>
        <w:ind w:firstLine="567"/>
        <w:jc w:val="both"/>
        <w:rPr>
          <w:b/>
          <w:i/>
        </w:rPr>
      </w:pPr>
      <w:r w:rsidRPr="00743277">
        <w:rPr>
          <w:b/>
          <w:i/>
        </w:rPr>
        <w:lastRenderedPageBreak/>
        <w:t xml:space="preserve">Модуль «Геометрия» </w:t>
      </w:r>
    </w:p>
    <w:p w:rsidR="00E156F6" w:rsidRPr="004F5AE5" w:rsidRDefault="00E156F6" w:rsidP="00E156F6">
      <w:pPr>
        <w:autoSpaceDE w:val="0"/>
        <w:autoSpaceDN w:val="0"/>
        <w:adjustRightInd w:val="0"/>
        <w:spacing w:before="120"/>
        <w:ind w:firstLine="567"/>
        <w:jc w:val="both"/>
      </w:pPr>
      <w:r w:rsidRPr="004F5AE5">
        <w:t xml:space="preserve">Три задания модуля правильно выполнили, получив максимальные баллы, только </w:t>
      </w:r>
      <w:r>
        <w:t>1</w:t>
      </w:r>
      <w:r w:rsidRPr="004F5AE5">
        <w:t xml:space="preserve"> человек. </w:t>
      </w:r>
    </w:p>
    <w:p w:rsidR="00E156F6" w:rsidRPr="004F5AE5" w:rsidRDefault="00E156F6" w:rsidP="00E156F6">
      <w:pPr>
        <w:autoSpaceDE w:val="0"/>
        <w:autoSpaceDN w:val="0"/>
        <w:adjustRightInd w:val="0"/>
        <w:ind w:firstLine="567"/>
        <w:jc w:val="both"/>
        <w:rPr>
          <w:sz w:val="20"/>
          <w:szCs w:val="20"/>
        </w:rPr>
      </w:pPr>
      <w:r w:rsidRPr="004F5AE5">
        <w:t>На диаграмме 7 - результаты</w:t>
      </w:r>
      <w:r w:rsidRPr="004F5AE5">
        <w:rPr>
          <w:bCs/>
        </w:rPr>
        <w:t xml:space="preserve"> выполнения заданий по геометрии Части 2.</w:t>
      </w:r>
      <w:r w:rsidRPr="004F5AE5">
        <w:rPr>
          <w:noProof/>
        </w:rPr>
        <w:t xml:space="preserve"> </w:t>
      </w:r>
    </w:p>
    <w:p w:rsidR="00E156F6" w:rsidRPr="00AD35AF" w:rsidRDefault="00E156F6" w:rsidP="00E156F6">
      <w:pPr>
        <w:jc w:val="right"/>
        <w:rPr>
          <w:i/>
          <w:noProof/>
          <w:sz w:val="20"/>
          <w:szCs w:val="20"/>
        </w:rPr>
      </w:pPr>
      <w:r w:rsidRPr="00AD35AF">
        <w:rPr>
          <w:i/>
          <w:sz w:val="20"/>
          <w:szCs w:val="20"/>
        </w:rPr>
        <w:t>Диаграмма</w:t>
      </w:r>
      <w:r w:rsidRPr="00AD35AF">
        <w:rPr>
          <w:i/>
          <w:noProof/>
          <w:sz w:val="20"/>
          <w:szCs w:val="20"/>
        </w:rPr>
        <w:t xml:space="preserve"> 8</w:t>
      </w:r>
    </w:p>
    <w:p w:rsidR="00E156F6" w:rsidRPr="00712CE7" w:rsidRDefault="00E156F6" w:rsidP="00E156F6">
      <w:pPr>
        <w:rPr>
          <w:noProof/>
          <w:color w:val="FF0000"/>
          <w:sz w:val="20"/>
          <w:szCs w:val="20"/>
        </w:rPr>
      </w:pPr>
      <w:r w:rsidRPr="006A6050">
        <w:rPr>
          <w:noProof/>
          <w:color w:val="FF0000"/>
          <w:sz w:val="20"/>
          <w:szCs w:val="20"/>
        </w:rPr>
        <w:drawing>
          <wp:inline distT="0" distB="0" distL="0" distR="0">
            <wp:extent cx="6810375" cy="4038600"/>
            <wp:effectExtent l="19050" t="0" r="9525"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56F6" w:rsidRPr="00F63D1A" w:rsidRDefault="00E156F6" w:rsidP="00E156F6">
      <w:pPr>
        <w:spacing w:before="120"/>
        <w:ind w:firstLine="567"/>
        <w:jc w:val="both"/>
      </w:pPr>
      <w:r w:rsidRPr="00F63D1A">
        <w:t xml:space="preserve">Заданий, направленных на проверку повышенного уровня подготовки, – два, высокого уровня – одно. Первая задача проверяет умение проводить геометрические рассуждения и вычисления. Вторая геометрическая задача была направлена на проверку умения проводить несложные доказательства, которыми должны владеть все обучающиеся, претендующие на отметки «4» или «5». </w:t>
      </w:r>
    </w:p>
    <w:p w:rsidR="00E156F6" w:rsidRPr="00F63D1A" w:rsidRDefault="00E156F6" w:rsidP="00E156F6">
      <w:pPr>
        <w:jc w:val="both"/>
      </w:pPr>
      <w:proofErr w:type="gramStart"/>
      <w:r w:rsidRPr="00F63D1A">
        <w:t>Последняя, самая сложная задача экзаменационной работы, была ориентирована на обучающихся, имеющих высокий уровень математической подготовки, обучающихся школ и классов с углубленным изучением математики.</w:t>
      </w:r>
      <w:proofErr w:type="gramEnd"/>
    </w:p>
    <w:p w:rsidR="00E156F6" w:rsidRPr="00AD35AF" w:rsidRDefault="00E156F6" w:rsidP="00E156F6">
      <w:pPr>
        <w:jc w:val="right"/>
        <w:rPr>
          <w:i/>
          <w:sz w:val="20"/>
          <w:szCs w:val="20"/>
        </w:rPr>
      </w:pPr>
      <w:r w:rsidRPr="00AD35AF">
        <w:rPr>
          <w:i/>
          <w:sz w:val="20"/>
          <w:szCs w:val="20"/>
        </w:rPr>
        <w:t>Таблица 20</w:t>
      </w:r>
    </w:p>
    <w:tbl>
      <w:tblPr>
        <w:tblStyle w:val="24"/>
        <w:tblW w:w="0" w:type="auto"/>
        <w:tblLook w:val="04A0" w:firstRow="1" w:lastRow="0" w:firstColumn="1" w:lastColumn="0" w:noHBand="0" w:noVBand="1"/>
      </w:tblPr>
      <w:tblGrid>
        <w:gridCol w:w="5657"/>
        <w:gridCol w:w="2772"/>
        <w:gridCol w:w="2481"/>
      </w:tblGrid>
      <w:tr w:rsidR="00E156F6" w:rsidRPr="00564287" w:rsidTr="00E156F6">
        <w:trPr>
          <w:trHeight w:val="241"/>
        </w:trPr>
        <w:tc>
          <w:tcPr>
            <w:tcW w:w="5657" w:type="dxa"/>
          </w:tcPr>
          <w:p w:rsidR="00E156F6" w:rsidRPr="00564287" w:rsidRDefault="00E156F6" w:rsidP="00E156F6">
            <w:pPr>
              <w:jc w:val="both"/>
              <w:rPr>
                <w:sz w:val="20"/>
                <w:szCs w:val="20"/>
                <w:lang w:eastAsia="en-US"/>
              </w:rPr>
            </w:pPr>
            <w:r w:rsidRPr="00564287">
              <w:rPr>
                <w:sz w:val="20"/>
                <w:szCs w:val="20"/>
                <w:lang w:eastAsia="en-US"/>
              </w:rPr>
              <w:t>Содержание задания</w:t>
            </w:r>
          </w:p>
        </w:tc>
        <w:tc>
          <w:tcPr>
            <w:tcW w:w="2772" w:type="dxa"/>
          </w:tcPr>
          <w:p w:rsidR="00E156F6" w:rsidRPr="00564287" w:rsidRDefault="00E156F6" w:rsidP="00E156F6">
            <w:pPr>
              <w:jc w:val="both"/>
              <w:rPr>
                <w:sz w:val="20"/>
                <w:szCs w:val="20"/>
                <w:lang w:eastAsia="en-US"/>
              </w:rPr>
            </w:pPr>
            <w:r w:rsidRPr="00564287">
              <w:rPr>
                <w:sz w:val="20"/>
                <w:szCs w:val="20"/>
                <w:lang w:eastAsia="en-US"/>
              </w:rPr>
              <w:t xml:space="preserve">Познавательная категория </w:t>
            </w:r>
          </w:p>
        </w:tc>
        <w:tc>
          <w:tcPr>
            <w:tcW w:w="2481" w:type="dxa"/>
          </w:tcPr>
          <w:p w:rsidR="00E156F6" w:rsidRPr="00564287" w:rsidRDefault="00E156F6" w:rsidP="00E156F6">
            <w:pPr>
              <w:jc w:val="both"/>
              <w:rPr>
                <w:sz w:val="20"/>
                <w:szCs w:val="20"/>
                <w:lang w:eastAsia="en-US"/>
              </w:rPr>
            </w:pPr>
            <w:r w:rsidRPr="00564287">
              <w:rPr>
                <w:sz w:val="20"/>
                <w:szCs w:val="20"/>
                <w:lang w:eastAsia="en-US"/>
              </w:rPr>
              <w:t>Выполнили верно</w:t>
            </w:r>
            <w:proofErr w:type="gramStart"/>
            <w:r w:rsidRPr="00564287">
              <w:rPr>
                <w:sz w:val="20"/>
                <w:szCs w:val="20"/>
                <w:lang w:eastAsia="en-US"/>
              </w:rPr>
              <w:t xml:space="preserve"> (%) </w:t>
            </w:r>
            <w:proofErr w:type="gramEnd"/>
          </w:p>
        </w:tc>
      </w:tr>
      <w:tr w:rsidR="00E156F6" w:rsidRPr="00564287" w:rsidTr="00E156F6">
        <w:trPr>
          <w:trHeight w:val="254"/>
        </w:trPr>
        <w:tc>
          <w:tcPr>
            <w:tcW w:w="10910" w:type="dxa"/>
            <w:gridSpan w:val="3"/>
          </w:tcPr>
          <w:p w:rsidR="00E156F6" w:rsidRPr="00564287" w:rsidRDefault="00E156F6" w:rsidP="00E156F6">
            <w:pPr>
              <w:jc w:val="both"/>
              <w:rPr>
                <w:sz w:val="20"/>
                <w:szCs w:val="20"/>
                <w:lang w:eastAsia="en-US"/>
              </w:rPr>
            </w:pPr>
          </w:p>
        </w:tc>
      </w:tr>
      <w:tr w:rsidR="00E156F6" w:rsidRPr="00564287" w:rsidTr="00E156F6">
        <w:trPr>
          <w:trHeight w:val="286"/>
        </w:trPr>
        <w:tc>
          <w:tcPr>
            <w:tcW w:w="5657" w:type="dxa"/>
          </w:tcPr>
          <w:p w:rsidR="00E156F6" w:rsidRPr="00564287" w:rsidRDefault="00E156F6" w:rsidP="00E156F6">
            <w:pPr>
              <w:jc w:val="both"/>
              <w:rPr>
                <w:sz w:val="20"/>
                <w:szCs w:val="20"/>
                <w:lang w:eastAsia="en-US"/>
              </w:rPr>
            </w:pPr>
            <w:r w:rsidRPr="00564287">
              <w:rPr>
                <w:sz w:val="20"/>
                <w:szCs w:val="20"/>
              </w:rPr>
              <w:t>Уметь выполнять действия с геометрическими фигурами</w:t>
            </w:r>
          </w:p>
        </w:tc>
        <w:tc>
          <w:tcPr>
            <w:tcW w:w="2772" w:type="dxa"/>
            <w:vAlign w:val="center"/>
          </w:tcPr>
          <w:p w:rsidR="00E156F6" w:rsidRPr="00564287" w:rsidRDefault="00E156F6" w:rsidP="00E156F6">
            <w:pPr>
              <w:rPr>
                <w:sz w:val="20"/>
                <w:szCs w:val="20"/>
                <w:lang w:eastAsia="en-US"/>
              </w:rPr>
            </w:pPr>
            <w:r w:rsidRPr="00564287">
              <w:rPr>
                <w:sz w:val="20"/>
                <w:szCs w:val="20"/>
                <w:lang w:eastAsia="en-US"/>
              </w:rPr>
              <w:t>Решение задачи</w:t>
            </w:r>
          </w:p>
        </w:tc>
        <w:tc>
          <w:tcPr>
            <w:tcW w:w="2481" w:type="dxa"/>
            <w:vAlign w:val="center"/>
          </w:tcPr>
          <w:p w:rsidR="00E156F6" w:rsidRPr="00564287" w:rsidRDefault="00E156F6" w:rsidP="00E156F6">
            <w:pPr>
              <w:jc w:val="center"/>
              <w:rPr>
                <w:sz w:val="20"/>
                <w:szCs w:val="20"/>
                <w:lang w:eastAsia="en-US"/>
              </w:rPr>
            </w:pPr>
            <w:r w:rsidRPr="00564287">
              <w:rPr>
                <w:sz w:val="20"/>
                <w:szCs w:val="20"/>
                <w:lang w:eastAsia="en-US"/>
              </w:rPr>
              <w:t>5,2</w:t>
            </w:r>
          </w:p>
        </w:tc>
      </w:tr>
      <w:tr w:rsidR="00E156F6" w:rsidRPr="00564287" w:rsidTr="00E156F6">
        <w:trPr>
          <w:trHeight w:val="700"/>
        </w:trPr>
        <w:tc>
          <w:tcPr>
            <w:tcW w:w="5657" w:type="dxa"/>
          </w:tcPr>
          <w:p w:rsidR="00E156F6" w:rsidRPr="00564287" w:rsidRDefault="00E156F6" w:rsidP="00E156F6">
            <w:pPr>
              <w:jc w:val="both"/>
              <w:rPr>
                <w:sz w:val="20"/>
                <w:szCs w:val="20"/>
                <w:lang w:eastAsia="en-US"/>
              </w:rPr>
            </w:pPr>
            <w:r w:rsidRPr="00564287">
              <w:rPr>
                <w:sz w:val="20"/>
                <w:szCs w:val="20"/>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772" w:type="dxa"/>
            <w:vAlign w:val="center"/>
          </w:tcPr>
          <w:p w:rsidR="00E156F6" w:rsidRPr="00564287" w:rsidRDefault="00E156F6" w:rsidP="00E156F6">
            <w:pPr>
              <w:rPr>
                <w:sz w:val="20"/>
                <w:szCs w:val="20"/>
              </w:rPr>
            </w:pPr>
            <w:r w:rsidRPr="00564287">
              <w:rPr>
                <w:sz w:val="20"/>
                <w:szCs w:val="20"/>
                <w:lang w:eastAsia="en-US"/>
              </w:rPr>
              <w:t>Решение задачи</w:t>
            </w:r>
          </w:p>
        </w:tc>
        <w:tc>
          <w:tcPr>
            <w:tcW w:w="2481" w:type="dxa"/>
            <w:vAlign w:val="center"/>
          </w:tcPr>
          <w:p w:rsidR="00E156F6" w:rsidRPr="00564287" w:rsidRDefault="00E156F6" w:rsidP="00E156F6">
            <w:pPr>
              <w:jc w:val="center"/>
              <w:rPr>
                <w:sz w:val="20"/>
                <w:szCs w:val="20"/>
                <w:lang w:eastAsia="en-US"/>
              </w:rPr>
            </w:pPr>
            <w:r w:rsidRPr="00564287">
              <w:rPr>
                <w:sz w:val="20"/>
                <w:szCs w:val="20"/>
                <w:lang w:eastAsia="en-US"/>
              </w:rPr>
              <w:t>7,5</w:t>
            </w:r>
          </w:p>
        </w:tc>
      </w:tr>
      <w:tr w:rsidR="00E156F6" w:rsidRPr="00564287" w:rsidTr="00E156F6">
        <w:trPr>
          <w:trHeight w:val="272"/>
        </w:trPr>
        <w:tc>
          <w:tcPr>
            <w:tcW w:w="5657" w:type="dxa"/>
          </w:tcPr>
          <w:p w:rsidR="00E156F6" w:rsidRPr="00564287" w:rsidRDefault="00E156F6" w:rsidP="00E156F6">
            <w:pPr>
              <w:jc w:val="both"/>
              <w:rPr>
                <w:sz w:val="20"/>
                <w:szCs w:val="20"/>
                <w:lang w:eastAsia="en-US"/>
              </w:rPr>
            </w:pPr>
            <w:r w:rsidRPr="00564287">
              <w:rPr>
                <w:sz w:val="20"/>
                <w:szCs w:val="20"/>
              </w:rPr>
              <w:t>Уметь выполнять действия с геометрическими фигурами</w:t>
            </w:r>
          </w:p>
        </w:tc>
        <w:tc>
          <w:tcPr>
            <w:tcW w:w="2772" w:type="dxa"/>
            <w:vAlign w:val="center"/>
          </w:tcPr>
          <w:p w:rsidR="00E156F6" w:rsidRPr="00564287" w:rsidRDefault="00E156F6" w:rsidP="00E156F6">
            <w:pPr>
              <w:rPr>
                <w:sz w:val="20"/>
                <w:szCs w:val="20"/>
              </w:rPr>
            </w:pPr>
            <w:r w:rsidRPr="00564287">
              <w:rPr>
                <w:sz w:val="20"/>
                <w:szCs w:val="20"/>
                <w:lang w:eastAsia="en-US"/>
              </w:rPr>
              <w:t>Решение задачи</w:t>
            </w:r>
          </w:p>
        </w:tc>
        <w:tc>
          <w:tcPr>
            <w:tcW w:w="2481" w:type="dxa"/>
            <w:vAlign w:val="center"/>
          </w:tcPr>
          <w:p w:rsidR="00E156F6" w:rsidRPr="00564287" w:rsidRDefault="00E156F6" w:rsidP="00E156F6">
            <w:pPr>
              <w:jc w:val="center"/>
              <w:rPr>
                <w:sz w:val="20"/>
                <w:szCs w:val="20"/>
                <w:lang w:eastAsia="en-US"/>
              </w:rPr>
            </w:pPr>
            <w:r w:rsidRPr="00564287">
              <w:rPr>
                <w:sz w:val="20"/>
                <w:szCs w:val="20"/>
                <w:lang w:eastAsia="en-US"/>
              </w:rPr>
              <w:t>0,7</w:t>
            </w:r>
          </w:p>
        </w:tc>
      </w:tr>
    </w:tbl>
    <w:p w:rsidR="00E156F6" w:rsidRPr="00AD35AF" w:rsidRDefault="00E156F6" w:rsidP="00E156F6">
      <w:pPr>
        <w:jc w:val="right"/>
        <w:rPr>
          <w:i/>
          <w:sz w:val="20"/>
          <w:szCs w:val="20"/>
        </w:rPr>
      </w:pPr>
      <w:r w:rsidRPr="00AD35AF">
        <w:rPr>
          <w:i/>
          <w:sz w:val="20"/>
          <w:szCs w:val="20"/>
        </w:rPr>
        <w:t>Таблица 21</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E156F6" w:rsidRPr="00564287" w:rsidTr="00E156F6">
        <w:trPr>
          <w:trHeight w:val="193"/>
        </w:trPr>
        <w:tc>
          <w:tcPr>
            <w:tcW w:w="11023" w:type="dxa"/>
            <w:shd w:val="clear" w:color="auto" w:fill="BFBFBF"/>
          </w:tcPr>
          <w:p w:rsidR="00E156F6" w:rsidRPr="00564287" w:rsidRDefault="00E156F6" w:rsidP="00E156F6">
            <w:r w:rsidRPr="00564287">
              <w:t>Модуль «Геометрия»</w:t>
            </w:r>
          </w:p>
        </w:tc>
      </w:tr>
      <w:tr w:rsidR="00E156F6" w:rsidRPr="00564287" w:rsidTr="00E156F6">
        <w:trPr>
          <w:trHeight w:val="407"/>
        </w:trPr>
        <w:tc>
          <w:tcPr>
            <w:tcW w:w="11023" w:type="dxa"/>
            <w:shd w:val="clear" w:color="auto" w:fill="D9D9D9"/>
          </w:tcPr>
          <w:p w:rsidR="00E156F6" w:rsidRPr="00564287" w:rsidRDefault="00E156F6" w:rsidP="00E156F6">
            <w:r w:rsidRPr="00564287">
              <w:t xml:space="preserve">Уметь выполнять действия с геометрическими фигурами, координатами и векторами. </w:t>
            </w:r>
          </w:p>
          <w:p w:rsidR="00E156F6" w:rsidRPr="00564287" w:rsidRDefault="00E156F6" w:rsidP="00E156F6">
            <w:r w:rsidRPr="00564287">
              <w:t xml:space="preserve">Проводить доказательные рассуждения при решении задач. </w:t>
            </w:r>
          </w:p>
          <w:p w:rsidR="00E156F6" w:rsidRPr="00564287" w:rsidRDefault="00E156F6" w:rsidP="00E156F6">
            <w:r w:rsidRPr="00564287">
              <w:t>Изображать геометрические фигуры, выполнять чертежи по условию задачи</w:t>
            </w:r>
          </w:p>
        </w:tc>
      </w:tr>
      <w:tr w:rsidR="00E156F6" w:rsidRPr="00564287" w:rsidTr="00E156F6">
        <w:trPr>
          <w:trHeight w:val="415"/>
        </w:trPr>
        <w:tc>
          <w:tcPr>
            <w:tcW w:w="11023" w:type="dxa"/>
          </w:tcPr>
          <w:p w:rsidR="00E156F6" w:rsidRPr="00564287" w:rsidRDefault="00E156F6" w:rsidP="00E156F6">
            <w:r w:rsidRPr="00564287">
              <w:t>ЗАДАНИЕ №23</w:t>
            </w:r>
          </w:p>
          <w:p w:rsidR="00E156F6" w:rsidRPr="00564287" w:rsidRDefault="00E156F6" w:rsidP="00E156F6">
            <w:pPr>
              <w:rPr>
                <w:i/>
              </w:rPr>
            </w:pPr>
            <w:r w:rsidRPr="00564287">
              <w:rPr>
                <w:bCs/>
                <w:i/>
              </w:rPr>
              <w:t xml:space="preserve">Уметь выполнять действия с геометрическими фигурами, </w:t>
            </w:r>
            <w:r w:rsidRPr="00564287">
              <w:rPr>
                <w:i/>
              </w:rPr>
              <w:t>распознавать геометрические фигуры на плоскости, изображать геометрические фигуры; выполнять чертежи по условию задачи.</w:t>
            </w:r>
          </w:p>
          <w:p w:rsidR="00E156F6" w:rsidRPr="00564287" w:rsidRDefault="00E156F6" w:rsidP="00E156F6">
            <w:pPr>
              <w:rPr>
                <w:i/>
              </w:rPr>
            </w:pPr>
          </w:p>
          <w:p w:rsidR="00E156F6" w:rsidRPr="00564287" w:rsidRDefault="00E156F6" w:rsidP="00E156F6">
            <w:r w:rsidRPr="00564287">
              <w:t>Найти боковую сторону АВ трапеции АВС</w:t>
            </w:r>
            <w:proofErr w:type="gramStart"/>
            <w:r w:rsidRPr="00564287">
              <w:rPr>
                <w:lang w:val="en-US"/>
              </w:rPr>
              <w:t>D</w:t>
            </w:r>
            <w:proofErr w:type="gramEnd"/>
            <w:r w:rsidRPr="00564287">
              <w:t>, если углы АВС и ВС</w:t>
            </w:r>
            <w:r w:rsidRPr="00564287">
              <w:rPr>
                <w:lang w:val="en-US"/>
              </w:rPr>
              <w:t>D</w:t>
            </w:r>
            <w:r w:rsidRPr="00564287">
              <w:t xml:space="preserve"> равны соответственно 60</w:t>
            </w:r>
            <m:oMath>
              <m:r>
                <w:rPr>
                  <w:rFonts w:ascii="Cambria Math" w:hAnsi="Cambria Math"/>
                </w:rPr>
                <m:t>°</m:t>
              </m:r>
            </m:oMath>
            <w:r w:rsidRPr="00564287">
              <w:rPr>
                <w:rFonts w:eastAsiaTheme="minorEastAsia"/>
              </w:rPr>
              <w:t xml:space="preserve"> и </w:t>
            </w:r>
            <w:r w:rsidRPr="00564287">
              <w:t>150</w:t>
            </w:r>
            <m:oMath>
              <m:r>
                <w:rPr>
                  <w:rFonts w:ascii="Cambria Math" w:hAnsi="Cambria Math"/>
                </w:rPr>
                <m:t>°</m:t>
              </m:r>
            </m:oMath>
            <w:r w:rsidRPr="00564287">
              <w:rPr>
                <w:rFonts w:eastAsiaTheme="minorEastAsia"/>
              </w:rPr>
              <w:t>, а С</w:t>
            </w:r>
            <w:r w:rsidRPr="00564287">
              <w:rPr>
                <w:rFonts w:eastAsiaTheme="minorEastAsia"/>
                <w:lang w:val="en-US"/>
              </w:rPr>
              <w:t>D</w:t>
            </w:r>
            <w:r w:rsidRPr="00564287">
              <w:rPr>
                <w:rFonts w:eastAsiaTheme="minorEastAsia"/>
              </w:rPr>
              <w:t xml:space="preserve"> =33.</w:t>
            </w:r>
          </w:p>
          <w:p w:rsidR="00E156F6" w:rsidRPr="00564287" w:rsidRDefault="00E156F6" w:rsidP="00E156F6"/>
          <w:p w:rsidR="00E156F6" w:rsidRPr="00564287" w:rsidRDefault="00E156F6" w:rsidP="00E156F6">
            <w:pPr>
              <w:rPr>
                <w:u w:val="single"/>
              </w:rPr>
            </w:pPr>
            <w:r w:rsidRPr="00564287">
              <w:rPr>
                <w:u w:val="single"/>
              </w:rPr>
              <w:t xml:space="preserve">Основные ошибки, допущенные при решении </w:t>
            </w:r>
            <w:proofErr w:type="gramStart"/>
            <w:r w:rsidRPr="00564287">
              <w:rPr>
                <w:u w:val="single"/>
              </w:rPr>
              <w:t>обучающимися</w:t>
            </w:r>
            <w:proofErr w:type="gramEnd"/>
            <w:r w:rsidRPr="00564287">
              <w:rPr>
                <w:u w:val="single"/>
              </w:rPr>
              <w:t>.</w:t>
            </w:r>
          </w:p>
          <w:p w:rsidR="00E156F6" w:rsidRPr="00564287" w:rsidRDefault="00E156F6" w:rsidP="00331E02">
            <w:pPr>
              <w:pStyle w:val="a4"/>
              <w:numPr>
                <w:ilvl w:val="0"/>
                <w:numId w:val="55"/>
              </w:numPr>
              <w:rPr>
                <w:rFonts w:ascii="Times New Roman" w:hAnsi="Times New Roman"/>
                <w:sz w:val="24"/>
                <w:szCs w:val="24"/>
              </w:rPr>
            </w:pPr>
            <w:r w:rsidRPr="00564287">
              <w:rPr>
                <w:rFonts w:ascii="Times New Roman" w:hAnsi="Times New Roman"/>
                <w:sz w:val="24"/>
                <w:szCs w:val="24"/>
              </w:rPr>
              <w:lastRenderedPageBreak/>
              <w:t>Неправильно изображают трапецию, чертят тупой угол, а подписывают значение острого угла.</w:t>
            </w:r>
          </w:p>
          <w:p w:rsidR="00E156F6" w:rsidRPr="00564287" w:rsidRDefault="00E156F6" w:rsidP="00331E02">
            <w:pPr>
              <w:pStyle w:val="a4"/>
              <w:numPr>
                <w:ilvl w:val="0"/>
                <w:numId w:val="55"/>
              </w:numPr>
              <w:rPr>
                <w:rFonts w:ascii="Times New Roman" w:hAnsi="Times New Roman"/>
                <w:sz w:val="24"/>
                <w:szCs w:val="24"/>
              </w:rPr>
            </w:pPr>
            <w:r w:rsidRPr="00564287">
              <w:rPr>
                <w:rFonts w:ascii="Times New Roman" w:hAnsi="Times New Roman"/>
                <w:sz w:val="24"/>
                <w:szCs w:val="24"/>
              </w:rPr>
              <w:t xml:space="preserve">Дают неправильное название углов, например, </w:t>
            </w:r>
            <w:proofErr w:type="gramStart"/>
            <w:r w:rsidRPr="00564287">
              <w:rPr>
                <w:rFonts w:ascii="Times New Roman" w:hAnsi="Times New Roman"/>
                <w:sz w:val="24"/>
                <w:szCs w:val="24"/>
              </w:rPr>
              <w:t>односторонние</w:t>
            </w:r>
            <w:proofErr w:type="gramEnd"/>
            <w:r w:rsidRPr="00564287">
              <w:rPr>
                <w:rFonts w:ascii="Times New Roman" w:hAnsi="Times New Roman"/>
                <w:sz w:val="24"/>
                <w:szCs w:val="24"/>
              </w:rPr>
              <w:t xml:space="preserve"> называют соответственными.</w:t>
            </w:r>
          </w:p>
          <w:p w:rsidR="00E156F6" w:rsidRPr="00564287" w:rsidRDefault="00E156F6" w:rsidP="00331E02">
            <w:pPr>
              <w:pStyle w:val="a4"/>
              <w:numPr>
                <w:ilvl w:val="0"/>
                <w:numId w:val="55"/>
              </w:numPr>
              <w:rPr>
                <w:rFonts w:ascii="Times New Roman" w:hAnsi="Times New Roman"/>
                <w:sz w:val="24"/>
                <w:szCs w:val="24"/>
              </w:rPr>
            </w:pPr>
            <w:r w:rsidRPr="00564287">
              <w:rPr>
                <w:rFonts w:ascii="Times New Roman" w:hAnsi="Times New Roman"/>
                <w:sz w:val="24"/>
                <w:szCs w:val="24"/>
              </w:rPr>
              <w:t xml:space="preserve">Делают неправильные обоснования равенства высот в трапеции </w:t>
            </w:r>
            <w:proofErr w:type="gramStart"/>
            <w:r w:rsidRPr="00564287">
              <w:rPr>
                <w:rFonts w:ascii="Times New Roman" w:hAnsi="Times New Roman"/>
                <w:sz w:val="24"/>
                <w:szCs w:val="24"/>
              </w:rPr>
              <w:t>через</w:t>
            </w:r>
            <w:proofErr w:type="gramEnd"/>
            <w:r w:rsidRPr="00564287">
              <w:rPr>
                <w:rFonts w:ascii="Times New Roman" w:hAnsi="Times New Roman"/>
                <w:sz w:val="24"/>
                <w:szCs w:val="24"/>
              </w:rPr>
              <w:t xml:space="preserve"> параллельные прямые.</w:t>
            </w:r>
          </w:p>
          <w:p w:rsidR="00E156F6" w:rsidRDefault="00E156F6" w:rsidP="00331E02">
            <w:pPr>
              <w:pStyle w:val="a4"/>
              <w:numPr>
                <w:ilvl w:val="0"/>
                <w:numId w:val="55"/>
              </w:numPr>
              <w:spacing w:after="0"/>
              <w:ind w:left="714" w:hanging="357"/>
              <w:rPr>
                <w:rFonts w:ascii="Times New Roman" w:hAnsi="Times New Roman"/>
                <w:sz w:val="24"/>
                <w:szCs w:val="24"/>
              </w:rPr>
            </w:pPr>
            <w:r w:rsidRPr="00564287">
              <w:rPr>
                <w:rFonts w:ascii="Times New Roman" w:hAnsi="Times New Roman"/>
                <w:sz w:val="24"/>
                <w:szCs w:val="24"/>
              </w:rPr>
              <w:t>Применяют прямое утверждение, а  не обратное при работе с прямоугольным треугольником с углом в 30 градусов</w:t>
            </w:r>
          </w:p>
          <w:p w:rsidR="00E156F6" w:rsidRPr="00564287" w:rsidRDefault="00E156F6" w:rsidP="00E156F6">
            <w:pPr>
              <w:ind w:left="357"/>
            </w:pPr>
          </w:p>
          <w:p w:rsidR="00E156F6" w:rsidRPr="00564287" w:rsidRDefault="00E156F6" w:rsidP="00E156F6">
            <w:r w:rsidRPr="00564287">
              <w:t>Открытый банк задач ФИПИ, раздел «Геометрия».</w:t>
            </w:r>
          </w:p>
        </w:tc>
      </w:tr>
      <w:tr w:rsidR="00E156F6" w:rsidRPr="00564287" w:rsidTr="00E156F6">
        <w:trPr>
          <w:trHeight w:val="852"/>
        </w:trPr>
        <w:tc>
          <w:tcPr>
            <w:tcW w:w="11023" w:type="dxa"/>
          </w:tcPr>
          <w:p w:rsidR="00E156F6" w:rsidRPr="00564287" w:rsidRDefault="00E156F6" w:rsidP="00E156F6">
            <w:r w:rsidRPr="00564287">
              <w:lastRenderedPageBreak/>
              <w:t>ЗАДАНИЕ №24</w:t>
            </w:r>
          </w:p>
          <w:p w:rsidR="00E156F6" w:rsidRPr="00564287" w:rsidRDefault="00E156F6" w:rsidP="00E156F6">
            <w:r w:rsidRPr="00564287">
              <w:rPr>
                <w:bCs/>
              </w:rPr>
              <w:t xml:space="preserve">Уметь выполнять действия с геометрическими фигурами, </w:t>
            </w:r>
            <w:r w:rsidRPr="00564287">
              <w:t>распознавать геометрические фигуры на плоскости, изображать геометрические фигуры; выполнять чертежи по условию задачи.</w:t>
            </w:r>
          </w:p>
          <w:p w:rsidR="00E156F6" w:rsidRPr="00564287" w:rsidRDefault="00E156F6" w:rsidP="00E156F6"/>
          <w:p w:rsidR="00E156F6" w:rsidRPr="00564287" w:rsidRDefault="00E156F6" w:rsidP="00E156F6">
            <w:pPr>
              <w:rPr>
                <w:rFonts w:eastAsia="Times New Roman"/>
                <w:bCs/>
                <w:kern w:val="36"/>
              </w:rPr>
            </w:pPr>
            <w:r w:rsidRPr="00564287">
              <w:rPr>
                <w:rFonts w:eastAsia="Times New Roman"/>
                <w:bCs/>
                <w:kern w:val="36"/>
              </w:rPr>
              <w:t xml:space="preserve">Сторона </w:t>
            </w:r>
            <w:proofErr w:type="gramStart"/>
            <w:r w:rsidRPr="00564287">
              <w:rPr>
                <w:rFonts w:eastAsia="Times New Roman"/>
                <w:bCs/>
                <w:kern w:val="36"/>
              </w:rPr>
              <w:t>A</w:t>
            </w:r>
            <w:proofErr w:type="gramEnd"/>
            <w:r w:rsidRPr="00564287">
              <w:rPr>
                <w:rFonts w:eastAsia="Times New Roman"/>
                <w:bCs/>
                <w:kern w:val="36"/>
              </w:rPr>
              <w:t>В параллелограмма ABCD вдвое больше стороны А</w:t>
            </w:r>
            <w:r w:rsidRPr="00564287">
              <w:rPr>
                <w:rFonts w:eastAsia="Times New Roman"/>
                <w:bCs/>
                <w:kern w:val="36"/>
                <w:lang w:val="en-US"/>
              </w:rPr>
              <w:t>D</w:t>
            </w:r>
            <w:r w:rsidRPr="00564287">
              <w:rPr>
                <w:rFonts w:eastAsia="Times New Roman"/>
                <w:bCs/>
                <w:kern w:val="36"/>
              </w:rPr>
              <w:t xml:space="preserve">. Точка </w:t>
            </w:r>
            <w:r w:rsidRPr="00564287">
              <w:rPr>
                <w:rFonts w:eastAsia="Times New Roman"/>
                <w:bCs/>
                <w:kern w:val="36"/>
                <w:lang w:val="en-US"/>
              </w:rPr>
              <w:t>L</w:t>
            </w:r>
            <w:r w:rsidRPr="00564287">
              <w:rPr>
                <w:rFonts w:eastAsia="Times New Roman"/>
                <w:bCs/>
                <w:kern w:val="36"/>
              </w:rPr>
              <w:t xml:space="preserve">- середина стороны АВ. Докажите, что </w:t>
            </w:r>
            <w:r w:rsidRPr="00564287">
              <w:rPr>
                <w:rFonts w:eastAsia="Times New Roman"/>
                <w:bCs/>
                <w:kern w:val="36"/>
                <w:lang w:val="en-US"/>
              </w:rPr>
              <w:t>DL</w:t>
            </w:r>
            <w:r w:rsidRPr="00564287">
              <w:rPr>
                <w:rFonts w:eastAsia="Times New Roman"/>
                <w:bCs/>
                <w:kern w:val="36"/>
              </w:rPr>
              <w:t xml:space="preserve"> -биссектриса угла А</w:t>
            </w:r>
            <w:proofErr w:type="gramStart"/>
            <w:r w:rsidRPr="00564287">
              <w:rPr>
                <w:rFonts w:eastAsia="Times New Roman"/>
                <w:bCs/>
                <w:kern w:val="36"/>
                <w:lang w:val="en-US"/>
              </w:rPr>
              <w:t>D</w:t>
            </w:r>
            <w:proofErr w:type="gramEnd"/>
            <w:r w:rsidRPr="00564287">
              <w:rPr>
                <w:rFonts w:eastAsia="Times New Roman"/>
                <w:bCs/>
                <w:kern w:val="36"/>
              </w:rPr>
              <w:t>С.</w:t>
            </w:r>
          </w:p>
          <w:p w:rsidR="00E156F6" w:rsidRPr="00564287" w:rsidRDefault="00E156F6" w:rsidP="00E156F6">
            <w:pPr>
              <w:rPr>
                <w:rFonts w:eastAsia="Times New Roman"/>
                <w:bCs/>
                <w:kern w:val="36"/>
              </w:rPr>
            </w:pPr>
          </w:p>
          <w:p w:rsidR="00E156F6" w:rsidRPr="00564287" w:rsidRDefault="00E156F6" w:rsidP="00E156F6">
            <w:r w:rsidRPr="00564287">
              <w:t xml:space="preserve">Задача, требующая четких логических обоснований, но при этом не является сложной с точки зрения геометрических умозаключений. </w:t>
            </w:r>
          </w:p>
          <w:p w:rsidR="00E156F6" w:rsidRPr="00564287" w:rsidRDefault="00E156F6" w:rsidP="00E156F6"/>
          <w:p w:rsidR="00E156F6" w:rsidRPr="00564287" w:rsidRDefault="00E156F6" w:rsidP="00E156F6">
            <w:pPr>
              <w:rPr>
                <w:bCs/>
                <w:kern w:val="36"/>
              </w:rPr>
            </w:pPr>
            <w:r w:rsidRPr="00564287">
              <w:rPr>
                <w:u w:val="single"/>
              </w:rPr>
              <w:t xml:space="preserve">Основные ошибки, допущенные при решении </w:t>
            </w:r>
            <w:proofErr w:type="gramStart"/>
            <w:r w:rsidRPr="00564287">
              <w:rPr>
                <w:u w:val="single"/>
              </w:rPr>
              <w:t>обучающимися</w:t>
            </w:r>
            <w:proofErr w:type="gramEnd"/>
            <w:r w:rsidRPr="00564287">
              <w:rPr>
                <w:u w:val="single"/>
              </w:rPr>
              <w:t>.</w:t>
            </w:r>
          </w:p>
          <w:p w:rsidR="00E156F6" w:rsidRPr="00564287" w:rsidRDefault="00E156F6" w:rsidP="00331E02">
            <w:pPr>
              <w:pStyle w:val="a4"/>
              <w:numPr>
                <w:ilvl w:val="0"/>
                <w:numId w:val="56"/>
              </w:numPr>
              <w:rPr>
                <w:rFonts w:ascii="Times New Roman" w:hAnsi="Times New Roman"/>
                <w:sz w:val="24"/>
                <w:szCs w:val="24"/>
              </w:rPr>
            </w:pPr>
            <w:r w:rsidRPr="00564287">
              <w:rPr>
                <w:rFonts w:ascii="Times New Roman" w:hAnsi="Times New Roman"/>
                <w:sz w:val="24"/>
                <w:szCs w:val="24"/>
              </w:rPr>
              <w:t xml:space="preserve">Неверное применение символики при решении задачи (ставят знак </w:t>
            </w:r>
            <w:r w:rsidRPr="00564287">
              <w:rPr>
                <w:rFonts w:ascii="Times New Roman" w:hAnsi="Times New Roman"/>
                <w:sz w:val="24"/>
                <w:szCs w:val="24"/>
              </w:rPr>
              <w:sym w:font="Symbol" w:char="F03D"/>
            </w:r>
            <w:r w:rsidRPr="00564287">
              <w:rPr>
                <w:rFonts w:ascii="Times New Roman" w:hAnsi="Times New Roman"/>
                <w:sz w:val="24"/>
                <w:szCs w:val="24"/>
              </w:rPr>
              <w:sym w:font="Symbol" w:char="F03E"/>
            </w:r>
            <w:r w:rsidRPr="00564287">
              <w:rPr>
                <w:rFonts w:ascii="Times New Roman" w:hAnsi="Times New Roman"/>
                <w:sz w:val="24"/>
                <w:szCs w:val="24"/>
              </w:rPr>
              <w:t>)</w:t>
            </w:r>
          </w:p>
          <w:p w:rsidR="00E156F6" w:rsidRPr="00564287" w:rsidRDefault="00E156F6" w:rsidP="00331E02">
            <w:pPr>
              <w:pStyle w:val="a4"/>
              <w:numPr>
                <w:ilvl w:val="0"/>
                <w:numId w:val="56"/>
              </w:numPr>
              <w:rPr>
                <w:rFonts w:ascii="Times New Roman" w:hAnsi="Times New Roman"/>
                <w:sz w:val="24"/>
                <w:szCs w:val="24"/>
              </w:rPr>
            </w:pPr>
            <w:r w:rsidRPr="00564287">
              <w:rPr>
                <w:rFonts w:ascii="Times New Roman" w:hAnsi="Times New Roman"/>
                <w:sz w:val="24"/>
                <w:szCs w:val="24"/>
              </w:rPr>
              <w:t xml:space="preserve">Делают вывод, что биссектрисой является не </w:t>
            </w:r>
            <w:r w:rsidRPr="00564287">
              <w:rPr>
                <w:rFonts w:ascii="Times New Roman" w:eastAsia="Times New Roman" w:hAnsi="Times New Roman"/>
                <w:bCs/>
                <w:kern w:val="36"/>
                <w:sz w:val="24"/>
                <w:szCs w:val="24"/>
                <w:lang w:val="en-US"/>
              </w:rPr>
              <w:t>DL</w:t>
            </w:r>
            <w:r w:rsidRPr="00564287">
              <w:rPr>
                <w:rFonts w:ascii="Times New Roman" w:eastAsia="Times New Roman" w:hAnsi="Times New Roman"/>
                <w:bCs/>
                <w:kern w:val="36"/>
                <w:sz w:val="24"/>
                <w:szCs w:val="24"/>
              </w:rPr>
              <w:t xml:space="preserve">, а </w:t>
            </w:r>
            <w:r w:rsidRPr="00564287">
              <w:rPr>
                <w:rFonts w:ascii="Times New Roman" w:eastAsia="Times New Roman" w:hAnsi="Times New Roman"/>
                <w:bCs/>
                <w:kern w:val="36"/>
                <w:sz w:val="24"/>
                <w:szCs w:val="24"/>
                <w:lang w:val="en-US"/>
              </w:rPr>
              <w:t>LD</w:t>
            </w:r>
          </w:p>
          <w:p w:rsidR="00E156F6" w:rsidRPr="00564287" w:rsidRDefault="00E156F6" w:rsidP="00331E02">
            <w:pPr>
              <w:pStyle w:val="a4"/>
              <w:numPr>
                <w:ilvl w:val="0"/>
                <w:numId w:val="56"/>
              </w:numPr>
              <w:rPr>
                <w:rFonts w:ascii="Times New Roman" w:hAnsi="Times New Roman"/>
                <w:sz w:val="24"/>
                <w:szCs w:val="24"/>
              </w:rPr>
            </w:pPr>
            <w:r w:rsidRPr="00564287">
              <w:rPr>
                <w:rFonts w:ascii="Times New Roman" w:hAnsi="Times New Roman"/>
                <w:sz w:val="24"/>
                <w:szCs w:val="24"/>
              </w:rPr>
              <w:t xml:space="preserve">Из равенства трех углов делают вывод о том, что </w:t>
            </w:r>
            <w:r w:rsidRPr="00564287">
              <w:rPr>
                <w:rFonts w:ascii="Times New Roman" w:eastAsia="Times New Roman" w:hAnsi="Times New Roman"/>
                <w:bCs/>
                <w:kern w:val="36"/>
                <w:sz w:val="24"/>
                <w:szCs w:val="24"/>
                <w:lang w:val="en-US"/>
              </w:rPr>
              <w:t>DL</w:t>
            </w:r>
            <w:r w:rsidRPr="00564287">
              <w:rPr>
                <w:rFonts w:ascii="Times New Roman" w:eastAsia="Times New Roman" w:hAnsi="Times New Roman"/>
                <w:bCs/>
                <w:kern w:val="36"/>
                <w:sz w:val="24"/>
                <w:szCs w:val="24"/>
              </w:rPr>
              <w:t xml:space="preserve"> </w:t>
            </w:r>
            <w:proofErr w:type="spellStart"/>
            <w:r w:rsidRPr="00564287">
              <w:rPr>
                <w:rFonts w:ascii="Times New Roman" w:eastAsia="Times New Roman" w:hAnsi="Times New Roman"/>
                <w:bCs/>
                <w:kern w:val="36"/>
                <w:sz w:val="24"/>
                <w:szCs w:val="24"/>
              </w:rPr>
              <w:t>биссектриса</w:t>
            </w:r>
            <w:r w:rsidRPr="00564287">
              <w:rPr>
                <w:rFonts w:ascii="Times New Roman" w:hAnsi="Times New Roman"/>
                <w:sz w:val="24"/>
                <w:szCs w:val="24"/>
              </w:rPr>
              <w:t>Не</w:t>
            </w:r>
            <w:proofErr w:type="spellEnd"/>
            <w:r w:rsidRPr="00564287">
              <w:rPr>
                <w:rFonts w:ascii="Times New Roman" w:hAnsi="Times New Roman"/>
                <w:sz w:val="24"/>
                <w:szCs w:val="24"/>
              </w:rPr>
              <w:t xml:space="preserve"> умеют четко использовать условия задачи для доказательства наличия равнобедренного треугольника, считают, что любая написанная фраза достаточна для обоснования, т.к. все есть в условии</w:t>
            </w:r>
          </w:p>
          <w:p w:rsidR="00E156F6" w:rsidRPr="00564287" w:rsidRDefault="00E156F6" w:rsidP="00331E02">
            <w:pPr>
              <w:pStyle w:val="a4"/>
              <w:numPr>
                <w:ilvl w:val="0"/>
                <w:numId w:val="56"/>
              </w:numPr>
              <w:rPr>
                <w:rFonts w:ascii="Times New Roman" w:hAnsi="Times New Roman"/>
                <w:sz w:val="24"/>
                <w:szCs w:val="24"/>
              </w:rPr>
            </w:pPr>
            <w:r w:rsidRPr="00564287">
              <w:rPr>
                <w:rFonts w:ascii="Times New Roman" w:hAnsi="Times New Roman"/>
                <w:sz w:val="24"/>
                <w:szCs w:val="24"/>
              </w:rPr>
              <w:t xml:space="preserve">Заканчивают решение </w:t>
            </w:r>
            <w:proofErr w:type="gramStart"/>
            <w:r w:rsidRPr="00564287">
              <w:rPr>
                <w:rFonts w:ascii="Times New Roman" w:hAnsi="Times New Roman"/>
                <w:sz w:val="24"/>
                <w:szCs w:val="24"/>
              </w:rPr>
              <w:t>задачи</w:t>
            </w:r>
            <w:proofErr w:type="gramEnd"/>
            <w:r w:rsidRPr="00564287">
              <w:rPr>
                <w:rFonts w:ascii="Times New Roman" w:hAnsi="Times New Roman"/>
                <w:sz w:val="24"/>
                <w:szCs w:val="24"/>
              </w:rPr>
              <w:t xml:space="preserve"> равенством углов, не делая вывода, т.е. не доводят задачу до конца.</w:t>
            </w:r>
          </w:p>
          <w:p w:rsidR="00E156F6" w:rsidRPr="00564287" w:rsidRDefault="00E156F6" w:rsidP="00331E02">
            <w:pPr>
              <w:pStyle w:val="a4"/>
              <w:numPr>
                <w:ilvl w:val="0"/>
                <w:numId w:val="56"/>
              </w:numPr>
              <w:rPr>
                <w:rFonts w:ascii="Times New Roman" w:hAnsi="Times New Roman"/>
                <w:sz w:val="24"/>
                <w:szCs w:val="24"/>
              </w:rPr>
            </w:pPr>
            <w:r w:rsidRPr="00564287">
              <w:rPr>
                <w:rFonts w:ascii="Times New Roman" w:hAnsi="Times New Roman"/>
                <w:sz w:val="24"/>
                <w:szCs w:val="24"/>
              </w:rPr>
              <w:t>Придумывают свойства средней линии параллелограмма.</w:t>
            </w:r>
          </w:p>
          <w:p w:rsidR="00E156F6" w:rsidRPr="00564287" w:rsidRDefault="00E156F6" w:rsidP="00331E02">
            <w:pPr>
              <w:pStyle w:val="a4"/>
              <w:numPr>
                <w:ilvl w:val="0"/>
                <w:numId w:val="56"/>
              </w:numPr>
              <w:spacing w:after="0"/>
              <w:ind w:left="714" w:hanging="357"/>
              <w:rPr>
                <w:rFonts w:ascii="Times New Roman" w:hAnsi="Times New Roman"/>
                <w:sz w:val="24"/>
                <w:szCs w:val="24"/>
              </w:rPr>
            </w:pPr>
            <w:r w:rsidRPr="00564287">
              <w:rPr>
                <w:rFonts w:ascii="Times New Roman" w:hAnsi="Times New Roman"/>
                <w:sz w:val="24"/>
                <w:szCs w:val="24"/>
              </w:rPr>
              <w:t>Дают неправильное название углов (например, накрест лежащие углы называют противоположными, смежными)</w:t>
            </w:r>
          </w:p>
          <w:p w:rsidR="00E156F6" w:rsidRPr="00564287" w:rsidRDefault="00E156F6" w:rsidP="00E156F6"/>
          <w:p w:rsidR="00E156F6" w:rsidRPr="00564287" w:rsidRDefault="00E156F6" w:rsidP="00E156F6">
            <w:r w:rsidRPr="00564287">
              <w:t>Задание присутствовало в  заданиях КИМ 2018г.</w:t>
            </w:r>
          </w:p>
          <w:p w:rsidR="00E156F6" w:rsidRPr="00564287" w:rsidRDefault="00E156F6" w:rsidP="00E156F6"/>
          <w:p w:rsidR="00E156F6" w:rsidRPr="00564287" w:rsidRDefault="00E156F6" w:rsidP="00E156F6">
            <w:pPr>
              <w:rPr>
                <w:color w:val="FF0000"/>
              </w:rPr>
            </w:pPr>
            <w:r w:rsidRPr="00564287">
              <w:t>Открытый банк задач ФИПИ, раздел «Геометрия».</w:t>
            </w:r>
          </w:p>
        </w:tc>
      </w:tr>
      <w:tr w:rsidR="00E156F6" w:rsidRPr="00564287" w:rsidTr="00E156F6">
        <w:trPr>
          <w:trHeight w:val="2400"/>
        </w:trPr>
        <w:tc>
          <w:tcPr>
            <w:tcW w:w="11023" w:type="dxa"/>
          </w:tcPr>
          <w:p w:rsidR="00E156F6" w:rsidRPr="00564287" w:rsidRDefault="00E156F6" w:rsidP="00E156F6">
            <w:r w:rsidRPr="00564287">
              <w:t>ЗАДАНИЕ №25</w:t>
            </w:r>
          </w:p>
          <w:p w:rsidR="00E156F6" w:rsidRPr="00564287" w:rsidRDefault="00E156F6" w:rsidP="00E156F6">
            <w:r w:rsidRPr="00564287">
              <w:rPr>
                <w:bCs/>
              </w:rPr>
              <w:t xml:space="preserve">Уметь выполнять действия с геометрическими фигурами, </w:t>
            </w:r>
            <w:r w:rsidRPr="00564287">
              <w:t>распознавать геометрические фигуры на плоскости, изображать геометрические фигуры; выполнять чертежи по условию задачи.</w:t>
            </w:r>
          </w:p>
          <w:p w:rsidR="00E156F6" w:rsidRPr="00564287" w:rsidRDefault="00E156F6" w:rsidP="00E156F6">
            <w:pPr>
              <w:rPr>
                <w:color w:val="FF0000"/>
              </w:rPr>
            </w:pPr>
          </w:p>
          <w:p w:rsidR="00E156F6" w:rsidRPr="00564287" w:rsidRDefault="00E156F6" w:rsidP="00E156F6">
            <w:pPr>
              <w:rPr>
                <w:color w:val="000000"/>
                <w:shd w:val="clear" w:color="auto" w:fill="FFFFFF"/>
              </w:rPr>
            </w:pPr>
            <w:r w:rsidRPr="00564287">
              <w:rPr>
                <w:color w:val="000000"/>
                <w:shd w:val="clear" w:color="auto" w:fill="FFFFFF"/>
              </w:rPr>
              <w:t>В треугольнике </w:t>
            </w:r>
            <w:r w:rsidRPr="00564287">
              <w:rPr>
                <w:i/>
                <w:iCs/>
                <w:color w:val="000000"/>
                <w:shd w:val="clear" w:color="auto" w:fill="FFFFFF"/>
              </w:rPr>
              <w:t>ABC</w:t>
            </w:r>
            <w:r w:rsidRPr="00564287">
              <w:rPr>
                <w:color w:val="000000"/>
                <w:shd w:val="clear" w:color="auto" w:fill="FFFFFF"/>
              </w:rPr>
              <w:t> известны длины сторон </w:t>
            </w:r>
            <w:r w:rsidRPr="00564287">
              <w:rPr>
                <w:i/>
                <w:iCs/>
                <w:color w:val="000000"/>
                <w:shd w:val="clear" w:color="auto" w:fill="FFFFFF"/>
              </w:rPr>
              <w:t>AB</w:t>
            </w:r>
            <w:r w:rsidRPr="00564287">
              <w:rPr>
                <w:color w:val="000000"/>
                <w:shd w:val="clear" w:color="auto" w:fill="FFFFFF"/>
              </w:rPr>
              <w:t> = 28, </w:t>
            </w:r>
            <w:r w:rsidRPr="00564287">
              <w:rPr>
                <w:i/>
                <w:iCs/>
                <w:color w:val="000000"/>
                <w:shd w:val="clear" w:color="auto" w:fill="FFFFFF"/>
              </w:rPr>
              <w:t>AC</w:t>
            </w:r>
            <w:r w:rsidRPr="00564287">
              <w:rPr>
                <w:color w:val="000000"/>
                <w:shd w:val="clear" w:color="auto" w:fill="FFFFFF"/>
              </w:rPr>
              <w:t> = 56, точка </w:t>
            </w:r>
            <w:r w:rsidRPr="00564287">
              <w:rPr>
                <w:i/>
                <w:iCs/>
                <w:color w:val="000000"/>
                <w:shd w:val="clear" w:color="auto" w:fill="FFFFFF"/>
              </w:rPr>
              <w:t>O</w:t>
            </w:r>
            <w:r w:rsidRPr="00564287">
              <w:rPr>
                <w:color w:val="000000"/>
                <w:shd w:val="clear" w:color="auto" w:fill="FFFFFF"/>
              </w:rPr>
              <w:t> — центр окружности, описанной около треугольника </w:t>
            </w:r>
            <w:r w:rsidRPr="00564287">
              <w:rPr>
                <w:i/>
                <w:iCs/>
                <w:color w:val="000000"/>
                <w:shd w:val="clear" w:color="auto" w:fill="FFFFFF"/>
              </w:rPr>
              <w:t>ABC</w:t>
            </w:r>
            <w:r w:rsidRPr="00564287">
              <w:rPr>
                <w:color w:val="000000"/>
                <w:shd w:val="clear" w:color="auto" w:fill="FFFFFF"/>
              </w:rPr>
              <w:t xml:space="preserve">. </w:t>
            </w:r>
            <w:proofErr w:type="gramStart"/>
            <w:r w:rsidRPr="00564287">
              <w:rPr>
                <w:color w:val="000000"/>
                <w:shd w:val="clear" w:color="auto" w:fill="FFFFFF"/>
              </w:rPr>
              <w:t>Прямая</w:t>
            </w:r>
            <w:proofErr w:type="gramEnd"/>
            <w:r w:rsidRPr="00564287">
              <w:rPr>
                <w:color w:val="000000"/>
                <w:shd w:val="clear" w:color="auto" w:fill="FFFFFF"/>
              </w:rPr>
              <w:t> </w:t>
            </w:r>
            <w:r w:rsidRPr="00564287">
              <w:rPr>
                <w:i/>
                <w:iCs/>
                <w:color w:val="000000"/>
                <w:shd w:val="clear" w:color="auto" w:fill="FFFFFF"/>
              </w:rPr>
              <w:t>BD</w:t>
            </w:r>
            <w:r w:rsidRPr="00564287">
              <w:rPr>
                <w:color w:val="000000"/>
                <w:shd w:val="clear" w:color="auto" w:fill="FFFFFF"/>
              </w:rPr>
              <w:t>, перпендикулярная прямой </w:t>
            </w:r>
            <w:r w:rsidRPr="00564287">
              <w:rPr>
                <w:i/>
                <w:iCs/>
                <w:color w:val="000000"/>
                <w:shd w:val="clear" w:color="auto" w:fill="FFFFFF"/>
              </w:rPr>
              <w:t>AO</w:t>
            </w:r>
            <w:r w:rsidRPr="00564287">
              <w:rPr>
                <w:color w:val="000000"/>
                <w:shd w:val="clear" w:color="auto" w:fill="FFFFFF"/>
              </w:rPr>
              <w:t>, пересекает сторону </w:t>
            </w:r>
            <w:r w:rsidRPr="00564287">
              <w:rPr>
                <w:i/>
                <w:iCs/>
                <w:color w:val="000000"/>
                <w:shd w:val="clear" w:color="auto" w:fill="FFFFFF"/>
              </w:rPr>
              <w:t>AC</w:t>
            </w:r>
            <w:r w:rsidRPr="00564287">
              <w:rPr>
                <w:color w:val="000000"/>
                <w:shd w:val="clear" w:color="auto" w:fill="FFFFFF"/>
              </w:rPr>
              <w:t> в точке </w:t>
            </w:r>
            <w:r w:rsidRPr="00564287">
              <w:rPr>
                <w:i/>
                <w:iCs/>
                <w:color w:val="000000"/>
                <w:shd w:val="clear" w:color="auto" w:fill="FFFFFF"/>
              </w:rPr>
              <w:t>D</w:t>
            </w:r>
            <w:r w:rsidRPr="00564287">
              <w:rPr>
                <w:color w:val="000000"/>
                <w:shd w:val="clear" w:color="auto" w:fill="FFFFFF"/>
              </w:rPr>
              <w:t>. Найдите </w:t>
            </w:r>
            <w:r w:rsidRPr="00564287">
              <w:rPr>
                <w:i/>
                <w:iCs/>
                <w:color w:val="000000"/>
                <w:shd w:val="clear" w:color="auto" w:fill="FFFFFF"/>
              </w:rPr>
              <w:t>CD</w:t>
            </w:r>
            <w:r w:rsidRPr="00564287">
              <w:rPr>
                <w:color w:val="000000"/>
                <w:shd w:val="clear" w:color="auto" w:fill="FFFFFF"/>
              </w:rPr>
              <w:t>.</w:t>
            </w:r>
          </w:p>
          <w:p w:rsidR="00E156F6" w:rsidRPr="00564287" w:rsidRDefault="00E156F6" w:rsidP="00E156F6"/>
          <w:p w:rsidR="00E156F6" w:rsidRPr="00564287" w:rsidRDefault="00E156F6" w:rsidP="00E156F6">
            <w:pPr>
              <w:rPr>
                <w:u w:val="single"/>
              </w:rPr>
            </w:pPr>
            <w:r w:rsidRPr="00564287">
              <w:rPr>
                <w:u w:val="single"/>
              </w:rPr>
              <w:t xml:space="preserve">Основные ошибки, допущенные при решении </w:t>
            </w:r>
            <w:proofErr w:type="gramStart"/>
            <w:r w:rsidRPr="00564287">
              <w:rPr>
                <w:u w:val="single"/>
              </w:rPr>
              <w:t>обучающимися</w:t>
            </w:r>
            <w:proofErr w:type="gramEnd"/>
            <w:r w:rsidRPr="00564287">
              <w:rPr>
                <w:u w:val="single"/>
              </w:rPr>
              <w:t>.</w:t>
            </w:r>
          </w:p>
          <w:p w:rsidR="00E156F6" w:rsidRPr="00564287" w:rsidRDefault="00E156F6" w:rsidP="00331E02">
            <w:pPr>
              <w:pStyle w:val="a4"/>
              <w:numPr>
                <w:ilvl w:val="0"/>
                <w:numId w:val="57"/>
              </w:numPr>
              <w:rPr>
                <w:rFonts w:ascii="Times New Roman" w:hAnsi="Times New Roman"/>
                <w:sz w:val="24"/>
                <w:szCs w:val="24"/>
              </w:rPr>
            </w:pPr>
            <w:r w:rsidRPr="00564287">
              <w:rPr>
                <w:rFonts w:ascii="Times New Roman" w:hAnsi="Times New Roman"/>
                <w:sz w:val="24"/>
                <w:szCs w:val="24"/>
              </w:rPr>
              <w:t>Неправильно выполняют чертеж к задаче.</w:t>
            </w:r>
          </w:p>
          <w:p w:rsidR="00E156F6" w:rsidRPr="00564287" w:rsidRDefault="00E156F6" w:rsidP="00331E02">
            <w:pPr>
              <w:pStyle w:val="a4"/>
              <w:numPr>
                <w:ilvl w:val="0"/>
                <w:numId w:val="57"/>
              </w:numPr>
              <w:rPr>
                <w:rFonts w:ascii="Times New Roman" w:hAnsi="Times New Roman"/>
                <w:sz w:val="24"/>
                <w:szCs w:val="24"/>
              </w:rPr>
            </w:pPr>
            <w:r w:rsidRPr="00564287">
              <w:rPr>
                <w:rFonts w:ascii="Times New Roman" w:hAnsi="Times New Roman"/>
                <w:sz w:val="24"/>
                <w:szCs w:val="24"/>
              </w:rPr>
              <w:t>Чаще всего решение задачи содержало только попытки изобразить чертеж по условию задачи.</w:t>
            </w:r>
          </w:p>
          <w:p w:rsidR="00E156F6" w:rsidRDefault="00E156F6" w:rsidP="00331E02">
            <w:pPr>
              <w:pStyle w:val="a4"/>
              <w:numPr>
                <w:ilvl w:val="0"/>
                <w:numId w:val="57"/>
              </w:numPr>
              <w:spacing w:after="0"/>
              <w:ind w:left="714" w:hanging="357"/>
              <w:rPr>
                <w:rFonts w:ascii="Times New Roman" w:hAnsi="Times New Roman"/>
                <w:sz w:val="24"/>
                <w:szCs w:val="24"/>
              </w:rPr>
            </w:pPr>
            <w:r w:rsidRPr="00564287">
              <w:rPr>
                <w:rFonts w:ascii="Times New Roman" w:hAnsi="Times New Roman"/>
                <w:sz w:val="24"/>
                <w:szCs w:val="24"/>
              </w:rPr>
              <w:t>Неправильно применяли формулу для секущей и касательной.</w:t>
            </w:r>
          </w:p>
          <w:p w:rsidR="00E156F6" w:rsidRPr="00564287" w:rsidRDefault="00E156F6" w:rsidP="00E156F6">
            <w:pPr>
              <w:ind w:left="357"/>
            </w:pPr>
          </w:p>
          <w:p w:rsidR="00E156F6" w:rsidRPr="00564287" w:rsidRDefault="00E156F6" w:rsidP="00E156F6">
            <w:pPr>
              <w:rPr>
                <w:color w:val="FF0000"/>
              </w:rPr>
            </w:pPr>
            <w:r w:rsidRPr="00564287">
              <w:t>Открытый банк задач ФИПИ. Раздел «Геометрия».</w:t>
            </w:r>
          </w:p>
        </w:tc>
      </w:tr>
    </w:tbl>
    <w:p w:rsidR="00E156F6" w:rsidRPr="00270ECA" w:rsidRDefault="00E156F6" w:rsidP="00E156F6">
      <w:pPr>
        <w:spacing w:before="120"/>
        <w:ind w:firstLine="567"/>
        <w:jc w:val="both"/>
        <w:rPr>
          <w:b/>
        </w:rPr>
      </w:pPr>
      <w:r w:rsidRPr="00270ECA">
        <w:rPr>
          <w:b/>
        </w:rPr>
        <w:t>Результаты выполнения задания группами участников ОГЭ с разным уровнем подготовки:</w:t>
      </w:r>
    </w:p>
    <w:p w:rsidR="00E156F6" w:rsidRPr="00AD35AF" w:rsidRDefault="00E156F6" w:rsidP="00E156F6">
      <w:pPr>
        <w:jc w:val="right"/>
        <w:rPr>
          <w:b/>
          <w:i/>
          <w:sz w:val="20"/>
          <w:szCs w:val="20"/>
        </w:rPr>
      </w:pPr>
      <w:r w:rsidRPr="00AD35AF">
        <w:rPr>
          <w:i/>
          <w:sz w:val="20"/>
          <w:szCs w:val="20"/>
        </w:rPr>
        <w:t>Таблица 22</w:t>
      </w:r>
    </w:p>
    <w:tbl>
      <w:tblPr>
        <w:tblW w:w="10876" w:type="dxa"/>
        <w:tblInd w:w="97" w:type="dxa"/>
        <w:tblLook w:val="04A0" w:firstRow="1" w:lastRow="0" w:firstColumn="1" w:lastColumn="0" w:noHBand="0" w:noVBand="1"/>
      </w:tblPr>
      <w:tblGrid>
        <w:gridCol w:w="5374"/>
        <w:gridCol w:w="855"/>
        <w:gridCol w:w="979"/>
        <w:gridCol w:w="855"/>
        <w:gridCol w:w="979"/>
        <w:gridCol w:w="855"/>
        <w:gridCol w:w="979"/>
      </w:tblGrid>
      <w:tr w:rsidR="00E156F6" w:rsidRPr="00270ECA" w:rsidTr="00E156F6">
        <w:trPr>
          <w:trHeight w:val="252"/>
        </w:trPr>
        <w:tc>
          <w:tcPr>
            <w:tcW w:w="5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270ECA" w:rsidRDefault="00E156F6" w:rsidP="00E156F6">
            <w:pPr>
              <w:jc w:val="center"/>
              <w:rPr>
                <w:sz w:val="20"/>
                <w:szCs w:val="20"/>
              </w:rPr>
            </w:pPr>
            <w:r w:rsidRPr="00270ECA">
              <w:rPr>
                <w:sz w:val="20"/>
                <w:szCs w:val="20"/>
              </w:rPr>
              <w:t>№2</w:t>
            </w:r>
            <w:r>
              <w:rPr>
                <w:sz w:val="20"/>
                <w:szCs w:val="20"/>
              </w:rPr>
              <w:t>3</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270ECA" w:rsidRDefault="00E156F6" w:rsidP="00E156F6">
            <w:pPr>
              <w:jc w:val="center"/>
              <w:rPr>
                <w:sz w:val="20"/>
                <w:szCs w:val="20"/>
              </w:rPr>
            </w:pPr>
            <w:r w:rsidRPr="00270ECA">
              <w:rPr>
                <w:sz w:val="20"/>
                <w:szCs w:val="20"/>
              </w:rPr>
              <w:t>№2</w:t>
            </w:r>
            <w:r>
              <w:rPr>
                <w:sz w:val="20"/>
                <w:szCs w:val="20"/>
              </w:rPr>
              <w:t>4</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E156F6" w:rsidRPr="00270ECA" w:rsidRDefault="00E156F6" w:rsidP="00E156F6">
            <w:pPr>
              <w:jc w:val="center"/>
              <w:rPr>
                <w:sz w:val="20"/>
                <w:szCs w:val="20"/>
              </w:rPr>
            </w:pPr>
            <w:r w:rsidRPr="00270ECA">
              <w:rPr>
                <w:sz w:val="20"/>
                <w:szCs w:val="20"/>
              </w:rPr>
              <w:t>№2</w:t>
            </w:r>
            <w:r>
              <w:rPr>
                <w:sz w:val="20"/>
                <w:szCs w:val="20"/>
              </w:rPr>
              <w:t>5</w:t>
            </w:r>
          </w:p>
        </w:tc>
      </w:tr>
      <w:tr w:rsidR="00E156F6" w:rsidRPr="00270ECA" w:rsidTr="00E156F6">
        <w:trPr>
          <w:trHeight w:val="252"/>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 xml:space="preserve">доля от количества человек в данной группе </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1 балл</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2 балла</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1 балл</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2 балла</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1 балл</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rPr>
                <w:sz w:val="20"/>
                <w:szCs w:val="20"/>
              </w:rPr>
            </w:pPr>
            <w:r w:rsidRPr="00270ECA">
              <w:rPr>
                <w:sz w:val="20"/>
                <w:szCs w:val="20"/>
              </w:rPr>
              <w:t>2 балла</w:t>
            </w:r>
          </w:p>
        </w:tc>
      </w:tr>
      <w:tr w:rsidR="00E156F6" w:rsidRPr="00270ECA" w:rsidTr="00E156F6">
        <w:trPr>
          <w:trHeight w:val="252"/>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"2"</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r>
      <w:tr w:rsidR="00E156F6" w:rsidRPr="00270ECA" w:rsidTr="00E156F6">
        <w:trPr>
          <w:trHeight w:val="252"/>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"3"</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0,1</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r>
              <w:rPr>
                <w:sz w:val="20"/>
                <w:szCs w:val="20"/>
              </w:rPr>
              <w:t>13</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r>
              <w:rPr>
                <w:sz w:val="20"/>
                <w:szCs w:val="20"/>
              </w:rPr>
              <w:t>09</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r>
      <w:tr w:rsidR="00E156F6" w:rsidRPr="00270ECA" w:rsidTr="00E156F6">
        <w:trPr>
          <w:trHeight w:val="252"/>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"4"</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1,8</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1,5</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4,2</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3,3</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w:t>
            </w:r>
          </w:p>
        </w:tc>
      </w:tr>
      <w:tr w:rsidR="00E156F6" w:rsidRPr="00270ECA" w:rsidTr="00E156F6">
        <w:trPr>
          <w:trHeight w:val="252"/>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"5"</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14,0</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40,4</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18,4</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44,3</w:t>
            </w:r>
          </w:p>
        </w:tc>
        <w:tc>
          <w:tcPr>
            <w:tcW w:w="855"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sidRPr="00270ECA">
              <w:rPr>
                <w:sz w:val="20"/>
                <w:szCs w:val="20"/>
              </w:rPr>
              <w:t>0,2</w:t>
            </w:r>
            <w:r>
              <w:rPr>
                <w:sz w:val="20"/>
                <w:szCs w:val="20"/>
              </w:rPr>
              <w:t>4</w:t>
            </w:r>
          </w:p>
        </w:tc>
        <w:tc>
          <w:tcPr>
            <w:tcW w:w="979" w:type="dxa"/>
            <w:tcBorders>
              <w:top w:val="nil"/>
              <w:left w:val="nil"/>
              <w:bottom w:val="single" w:sz="4" w:space="0" w:color="auto"/>
              <w:right w:val="single" w:sz="4" w:space="0" w:color="auto"/>
            </w:tcBorders>
            <w:shd w:val="clear" w:color="auto" w:fill="auto"/>
            <w:noWrap/>
            <w:vAlign w:val="bottom"/>
            <w:hideMark/>
          </w:tcPr>
          <w:p w:rsidR="00E156F6" w:rsidRPr="00270ECA" w:rsidRDefault="00E156F6" w:rsidP="00E156F6">
            <w:pPr>
              <w:jc w:val="center"/>
              <w:rPr>
                <w:sz w:val="20"/>
                <w:szCs w:val="20"/>
              </w:rPr>
            </w:pPr>
            <w:r>
              <w:rPr>
                <w:sz w:val="20"/>
                <w:szCs w:val="20"/>
              </w:rPr>
              <w:t>0,73</w:t>
            </w:r>
          </w:p>
        </w:tc>
      </w:tr>
    </w:tbl>
    <w:p w:rsidR="00E156F6" w:rsidRPr="00F52291" w:rsidRDefault="00E156F6" w:rsidP="00E156F6">
      <w:pPr>
        <w:spacing w:before="120"/>
        <w:ind w:firstLine="567"/>
        <w:jc w:val="both"/>
      </w:pPr>
      <w:r w:rsidRPr="00F52291">
        <w:lastRenderedPageBreak/>
        <w:t>Назначение КИМ ОГЭ — оценить уровень общеобразовательной подготовки по математике выпускников IX классов общеобразовательных организаций в целях государственной итоговой аттестации выпускников.</w:t>
      </w:r>
    </w:p>
    <w:p w:rsidR="00E156F6" w:rsidRPr="00F52291" w:rsidRDefault="00E156F6" w:rsidP="00E156F6">
      <w:pPr>
        <w:spacing w:before="120"/>
        <w:ind w:firstLine="567"/>
        <w:jc w:val="both"/>
      </w:pPr>
      <w:r w:rsidRPr="00F52291">
        <w:t>ОГЭ проводится в соответствии с Федеральным законом от 29.12.2012 № 273-ФЗ «Об образовании в Российской Федерации».</w:t>
      </w:r>
    </w:p>
    <w:p w:rsidR="00E156F6" w:rsidRPr="00F52291" w:rsidRDefault="00E156F6" w:rsidP="00E156F6">
      <w:pPr>
        <w:spacing w:before="120"/>
        <w:ind w:firstLine="567"/>
        <w:jc w:val="both"/>
      </w:pPr>
      <w:r w:rsidRPr="00F52291">
        <w:t>Структура КИМ ОГЭ отвечает цели построения системы дифференцированного обучения математике в современной школе. Дифференциация обучения направлена на решение двух задач: формирования у всех обучающихся базовой математической подготовки, составляющей функциональную основу общего образования, и одновременного создания условий, способствующих получению частью обучающихся подготовки повышенного уровня, достаточной для активного использования математики во время дальнейшего обучения, прежде всего при изучении её в средней школе на профильном уровне.</w:t>
      </w:r>
    </w:p>
    <w:p w:rsidR="00E156F6" w:rsidRPr="00F52291" w:rsidRDefault="00E156F6" w:rsidP="00E156F6">
      <w:pPr>
        <w:spacing w:before="120"/>
        <w:ind w:firstLine="567"/>
        <w:jc w:val="both"/>
      </w:pPr>
      <w:r w:rsidRPr="00F52291">
        <w:t xml:space="preserve">При проверке базовой математической </w:t>
      </w:r>
      <w:proofErr w:type="gramStart"/>
      <w:r w:rsidRPr="00F52291">
        <w:t>компетентности</w:t>
      </w:r>
      <w:proofErr w:type="gramEnd"/>
      <w:r w:rsidRPr="00F52291">
        <w:t xml:space="preserve">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Части 2 модулей «Алгебра» и «Геометрия» направлены на проверку владения материалом на повышенном и высоком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w:t>
      </w:r>
      <w:proofErr w:type="gramStart"/>
      <w:r w:rsidRPr="00F52291">
        <w:t>простых</w:t>
      </w:r>
      <w:proofErr w:type="gramEnd"/>
      <w:r w:rsidRPr="00F52291">
        <w:t xml:space="preserve"> до сложных, предполагающих свободное владение материалом и хороший уровень математической культуры.</w:t>
      </w:r>
    </w:p>
    <w:p w:rsidR="00E156F6" w:rsidRPr="00F52291" w:rsidRDefault="00E156F6" w:rsidP="00E156F6">
      <w:pPr>
        <w:spacing w:before="120"/>
        <w:ind w:firstLine="567"/>
        <w:jc w:val="both"/>
      </w:pPr>
      <w:r w:rsidRPr="00F52291">
        <w:t xml:space="preserve">Все задания этой части носят комплексный характер. Они позволяют проверить владение формально-оперативным алгебраическим аппаратом, способность к применению знаний из различных тем школьного курса математики, владение достаточно широким набором приемов и способов рассуждений, а также умение математически грамотно записать решение. Требования к выполнению заданий с развернутым ответом заключаются в следующем: решение должно быть математически грамотным и полным, из него должен быть понятен ход рассуждений учащегося. </w:t>
      </w:r>
    </w:p>
    <w:p w:rsidR="00E156F6" w:rsidRPr="00F52291" w:rsidRDefault="00E156F6" w:rsidP="00E156F6">
      <w:pPr>
        <w:spacing w:before="120"/>
        <w:ind w:firstLine="567"/>
        <w:jc w:val="both"/>
      </w:pPr>
      <w:r w:rsidRPr="00F52291">
        <w:t>Часть 2. Модуль «Алгебра»</w:t>
      </w:r>
    </w:p>
    <w:p w:rsidR="00E156F6" w:rsidRPr="00F52291" w:rsidRDefault="00E156F6" w:rsidP="00E156F6">
      <w:pPr>
        <w:spacing w:before="120"/>
        <w:ind w:firstLine="567"/>
        <w:jc w:val="both"/>
      </w:pPr>
      <w:r w:rsidRPr="00F52291">
        <w:t xml:space="preserve">Задания части 2 модуля направлены на проверку таких качеств математической подготовки выпускников, как: </w:t>
      </w:r>
    </w:p>
    <w:p w:rsidR="00E156F6" w:rsidRPr="00F52291" w:rsidRDefault="00E156F6" w:rsidP="00E156F6">
      <w:pPr>
        <w:spacing w:before="120"/>
        <w:ind w:firstLine="567"/>
        <w:jc w:val="both"/>
      </w:pPr>
      <w:r w:rsidRPr="00F52291">
        <w:t xml:space="preserve"> уверенное владение формально-оперативным алгебраическим аппаратом;  </w:t>
      </w:r>
    </w:p>
    <w:p w:rsidR="00E156F6" w:rsidRPr="00F52291" w:rsidRDefault="00E156F6" w:rsidP="00E156F6">
      <w:pPr>
        <w:spacing w:before="120"/>
        <w:ind w:firstLine="567"/>
        <w:jc w:val="both"/>
      </w:pPr>
      <w:r w:rsidRPr="00F52291">
        <w:t xml:space="preserve"> умение решить комплексную задачу, включающую в себя знания из разных тем курса алгебры;  </w:t>
      </w:r>
    </w:p>
    <w:p w:rsidR="00E156F6" w:rsidRPr="00F52291" w:rsidRDefault="00E156F6" w:rsidP="00E156F6">
      <w:pPr>
        <w:spacing w:before="120"/>
        <w:ind w:firstLine="567"/>
        <w:jc w:val="both"/>
      </w:pPr>
      <w:r w:rsidRPr="00F52291">
        <w:t xml:space="preserve"> умение математически грамотно и ясно записать решение, приводя при этом необходимые пояснения и обоснования;  </w:t>
      </w:r>
    </w:p>
    <w:p w:rsidR="00E156F6" w:rsidRPr="00F52291" w:rsidRDefault="00E156F6" w:rsidP="00E156F6">
      <w:pPr>
        <w:spacing w:before="120"/>
        <w:ind w:firstLine="567"/>
        <w:jc w:val="both"/>
      </w:pPr>
      <w:r w:rsidRPr="00F52291">
        <w:t> владение широким спектром приёмов и способов рассуждений.</w:t>
      </w:r>
    </w:p>
    <w:p w:rsidR="00E156F6" w:rsidRPr="00F52291" w:rsidRDefault="00E156F6" w:rsidP="00E156F6">
      <w:pPr>
        <w:spacing w:before="120"/>
        <w:ind w:firstLine="567"/>
        <w:jc w:val="both"/>
      </w:pPr>
      <w:r w:rsidRPr="00F52291">
        <w:t>Часть 2. Модуль «Геометрия»</w:t>
      </w:r>
    </w:p>
    <w:p w:rsidR="00E156F6" w:rsidRPr="00F52291" w:rsidRDefault="00E156F6" w:rsidP="00E156F6">
      <w:pPr>
        <w:spacing w:before="120"/>
        <w:ind w:firstLine="567"/>
        <w:jc w:val="both"/>
      </w:pPr>
      <w:r w:rsidRPr="00F52291">
        <w:t xml:space="preserve">Задания части 2 экзаменационной работы направлены на проверку таких качеств геометрической подготовки выпускников, как: </w:t>
      </w:r>
    </w:p>
    <w:p w:rsidR="00E156F6" w:rsidRPr="00F52291" w:rsidRDefault="00E156F6" w:rsidP="00E156F6">
      <w:pPr>
        <w:spacing w:before="120"/>
        <w:ind w:firstLine="567"/>
        <w:jc w:val="both"/>
      </w:pPr>
      <w:r w:rsidRPr="00F52291">
        <w:t xml:space="preserve"> умение решить планиметрическую задачу, применяя различные теоретические знания курса геометрии; </w:t>
      </w:r>
    </w:p>
    <w:p w:rsidR="00E156F6" w:rsidRPr="00F52291" w:rsidRDefault="00E156F6" w:rsidP="00E156F6">
      <w:pPr>
        <w:spacing w:before="120"/>
        <w:ind w:firstLine="567"/>
        <w:jc w:val="both"/>
      </w:pPr>
      <w:r w:rsidRPr="00F52291">
        <w:t xml:space="preserve"> умение математически грамотно и ясно записать решение, приводя при этом необходимые пояснения и обоснования;  </w:t>
      </w:r>
    </w:p>
    <w:p w:rsidR="00E156F6" w:rsidRPr="00F52291" w:rsidRDefault="00E156F6" w:rsidP="00E156F6">
      <w:pPr>
        <w:spacing w:before="120"/>
        <w:ind w:firstLine="567"/>
        <w:jc w:val="both"/>
      </w:pPr>
      <w:r w:rsidRPr="00F52291">
        <w:t> владение широким спектром приёмов и способов рассуждений.</w:t>
      </w:r>
    </w:p>
    <w:p w:rsidR="00E156F6" w:rsidRPr="00F52291" w:rsidRDefault="00E156F6" w:rsidP="00E156F6">
      <w:pPr>
        <w:spacing w:before="120"/>
        <w:ind w:firstLine="567"/>
        <w:jc w:val="both"/>
      </w:pPr>
      <w:r w:rsidRPr="00F52291">
        <w:t xml:space="preserve">Задания, оцениваемые в 2 балла, считаются выполненными верно, если обучающийся выбрал правильный путь решения, из письменной записи решения понятен ход его рассуждений, получен </w:t>
      </w:r>
      <w:r w:rsidRPr="00F52291">
        <w:lastRenderedPageBreak/>
        <w:t xml:space="preserve">верный ответ. В этом случае ему выставляется полный балл, соответствующий данному заданию. Если в решении допущена ошибка, не имеющая принципиального характера и не влияющая на общую правильность хода решения, то участнику выставляется 1 балл.  </w:t>
      </w:r>
    </w:p>
    <w:p w:rsidR="00E156F6" w:rsidRPr="00F52291" w:rsidRDefault="00E156F6" w:rsidP="00E156F6">
      <w:pPr>
        <w:spacing w:before="120"/>
        <w:ind w:firstLine="567"/>
        <w:jc w:val="both"/>
      </w:pPr>
      <w:r w:rsidRPr="00F52291">
        <w:t xml:space="preserve">Фактические знания, требуемые для решения задач, не выходят за рамки обязательного минимума содержания, но, чтобы их решить, надо свободно владеть этими знаниями и уметь применить их в нужной ситуации. </w:t>
      </w:r>
    </w:p>
    <w:p w:rsidR="00E156F6" w:rsidRPr="00712CE7" w:rsidRDefault="00E156F6" w:rsidP="00E156F6">
      <w:pPr>
        <w:pStyle w:val="a4"/>
        <w:spacing w:after="0" w:line="240" w:lineRule="auto"/>
        <w:ind w:left="0"/>
        <w:contextualSpacing w:val="0"/>
        <w:jc w:val="both"/>
        <w:rPr>
          <w:rFonts w:ascii="Times New Roman" w:hAnsi="Times New Roman"/>
          <w:b/>
          <w:color w:val="FF0000"/>
          <w:sz w:val="24"/>
          <w:szCs w:val="28"/>
        </w:rPr>
      </w:pPr>
    </w:p>
    <w:p w:rsidR="00E156F6" w:rsidRPr="00774039" w:rsidRDefault="00E156F6" w:rsidP="00E156F6">
      <w:pPr>
        <w:spacing w:before="120"/>
        <w:ind w:firstLine="567"/>
        <w:jc w:val="both"/>
        <w:rPr>
          <w:b/>
        </w:rPr>
      </w:pPr>
      <w:r w:rsidRPr="00774039">
        <w:rPr>
          <w:b/>
        </w:rPr>
        <w:t>2.3.4 Выводы об итогах анализа выполнения заданий, групп заданий:</w:t>
      </w:r>
    </w:p>
    <w:p w:rsidR="00E156F6" w:rsidRDefault="00E156F6" w:rsidP="00E156F6">
      <w:pPr>
        <w:pStyle w:val="a4"/>
        <w:spacing w:after="0" w:line="240" w:lineRule="auto"/>
        <w:ind w:left="709"/>
        <w:jc w:val="both"/>
        <w:rPr>
          <w:rFonts w:ascii="Times New Roman" w:eastAsia="Times New Roman" w:hAnsi="Times New Roman"/>
          <w:bCs/>
          <w:i/>
          <w:iCs/>
          <w:sz w:val="24"/>
          <w:szCs w:val="24"/>
          <w:lang w:eastAsia="ru-RU"/>
        </w:rPr>
      </w:pPr>
    </w:p>
    <w:p w:rsidR="00E156F6" w:rsidRPr="00B86ACD" w:rsidRDefault="00E156F6" w:rsidP="00331E02">
      <w:pPr>
        <w:pStyle w:val="a4"/>
        <w:numPr>
          <w:ilvl w:val="0"/>
          <w:numId w:val="40"/>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E156F6" w:rsidRDefault="00E156F6" w:rsidP="00E156F6">
      <w:pPr>
        <w:spacing w:before="120"/>
        <w:ind w:firstLine="567"/>
        <w:jc w:val="both"/>
      </w:pPr>
      <w:r>
        <w:t>Как показали результаты экзамена, основные компоненты содержания обучения математике на базовом уровне сложности (часть 1) осваивает большинство выпускников 9 классов.</w:t>
      </w:r>
    </w:p>
    <w:p w:rsidR="00E156F6" w:rsidRPr="0059725D" w:rsidRDefault="00E156F6" w:rsidP="00E156F6">
      <w:pPr>
        <w:ind w:firstLine="567"/>
        <w:jc w:val="both"/>
      </w:pPr>
      <w:r>
        <w:t>Умение выполнять вычисления сформировано на достаточном уровне, о чем свидетельствуют результаты решения задания № 6 (справились 85,6% выпускников). Производить вычисления нужно было в задании № 5 (справились 79,6% выпускников) и  № 14 (справились 71,8%выпускников).</w:t>
      </w:r>
      <w:r w:rsidRPr="0059725D">
        <w:t xml:space="preserve"> </w:t>
      </w:r>
    </w:p>
    <w:p w:rsidR="00E156F6" w:rsidRDefault="00E156F6" w:rsidP="00E156F6">
      <w:pPr>
        <w:ind w:firstLine="567"/>
        <w:jc w:val="both"/>
      </w:pPr>
      <w:r>
        <w:t>Понятие «</w:t>
      </w:r>
      <w:proofErr w:type="gramStart"/>
      <w:r>
        <w:t>координатной</w:t>
      </w:r>
      <w:proofErr w:type="gramEnd"/>
      <w:r>
        <w:t xml:space="preserve"> прямой» и действия с числами, расположенными на координатной прямой, сформировано у большинства учеников. </w:t>
      </w:r>
      <w:r w:rsidRPr="0059725D">
        <w:t>C</w:t>
      </w:r>
      <w:r w:rsidRPr="006E20EC">
        <w:t xml:space="preserve"> </w:t>
      </w:r>
      <w:r>
        <w:t xml:space="preserve">заданием </w:t>
      </w:r>
      <w:r w:rsidRPr="00C4465B">
        <w:t>№</w:t>
      </w:r>
      <w:r>
        <w:t> 7 справились 83,7% участников ГИА.</w:t>
      </w:r>
    </w:p>
    <w:p w:rsidR="00E156F6" w:rsidRDefault="00E156F6" w:rsidP="00E156F6">
      <w:pPr>
        <w:ind w:firstLine="567"/>
        <w:jc w:val="both"/>
      </w:pPr>
      <w:r>
        <w:t xml:space="preserve">Умение преобразовывать информацию, представленную в текстовом виде, </w:t>
      </w:r>
      <w:proofErr w:type="gramStart"/>
      <w:r>
        <w:t>в</w:t>
      </w:r>
      <w:proofErr w:type="gramEnd"/>
      <w:r>
        <w:t xml:space="preserve"> табличную, сформировано на достаточном уровне. Задание № 1 верно выполнили 88,2% человек, писавших работу. Умение работать с таблицами продемонстрировали 79,6% участников ГИА (задание № 5).</w:t>
      </w:r>
    </w:p>
    <w:p w:rsidR="00E156F6" w:rsidRDefault="00E156F6" w:rsidP="00E156F6">
      <w:pPr>
        <w:ind w:firstLine="567"/>
        <w:jc w:val="both"/>
      </w:pPr>
      <w:r>
        <w:t xml:space="preserve">В геометрических задачах лучший </w:t>
      </w:r>
      <w:proofErr w:type="gramStart"/>
      <w:r>
        <w:t>результат</w:t>
      </w:r>
      <w:proofErr w:type="gramEnd"/>
      <w:r>
        <w:t xml:space="preserve"> достигнут в задании № 17 (81,8%). Простейшие, основные свойства геометрических фигур усвоены на достаточном уровне.</w:t>
      </w:r>
    </w:p>
    <w:p w:rsidR="00E156F6" w:rsidRDefault="00E156F6" w:rsidP="00E156F6">
      <w:pPr>
        <w:ind w:firstLine="567"/>
        <w:jc w:val="both"/>
      </w:pPr>
      <w:r>
        <w:t>Таким образом, можно считать сформированными на достаточном уровне такие умения как работа с таблицами, выполнение вычислений с десятичными дробями, работа с координатной прямой, оценивание вероятности случайных событий, практическое применение прогрессий, использование простейших геометрических фактов.</w:t>
      </w:r>
    </w:p>
    <w:p w:rsidR="00E156F6" w:rsidRPr="00774039" w:rsidRDefault="00E156F6" w:rsidP="00E156F6">
      <w:pPr>
        <w:ind w:left="142"/>
        <w:jc w:val="both"/>
        <w:rPr>
          <w:rFonts w:eastAsia="Times New Roman"/>
          <w:bCs/>
          <w:i/>
          <w:iCs/>
        </w:rPr>
      </w:pPr>
    </w:p>
    <w:p w:rsidR="00E156F6" w:rsidRPr="00406E15" w:rsidRDefault="00E156F6" w:rsidP="00331E02">
      <w:pPr>
        <w:pStyle w:val="a4"/>
        <w:numPr>
          <w:ilvl w:val="0"/>
          <w:numId w:val="40"/>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E156F6" w:rsidRDefault="00E156F6" w:rsidP="00E156F6">
      <w:pPr>
        <w:spacing w:before="120"/>
        <w:ind w:firstLine="567"/>
        <w:jc w:val="both"/>
        <w:rPr>
          <w:iCs/>
        </w:rPr>
      </w:pPr>
      <w:r w:rsidRPr="009877E3">
        <w:t>Результаты</w:t>
      </w:r>
      <w:r>
        <w:rPr>
          <w:iCs/>
        </w:rPr>
        <w:t xml:space="preserve"> решения практико-ориентированных задач показали, что нельзя считать достаточным уровень подготовки обучающихся по решению задач данного вида. Так с заданием № 4 справилось всего 24% обучающихся, с задачами № 2 и № 3 справились около 60% учеников.</w:t>
      </w:r>
    </w:p>
    <w:p w:rsidR="00E156F6" w:rsidRDefault="00E156F6" w:rsidP="00E156F6">
      <w:pPr>
        <w:ind w:firstLine="567"/>
        <w:jc w:val="both"/>
      </w:pPr>
      <w:r w:rsidRPr="009877E3">
        <w:t>Нельзя считать достаточным уровень подготовки учеников по теме «Действия со степенями». Задание №</w:t>
      </w:r>
      <w:r>
        <w:t> </w:t>
      </w:r>
      <w:r w:rsidRPr="009877E3">
        <w:t xml:space="preserve">8 выполнили </w:t>
      </w:r>
      <w:proofErr w:type="gramStart"/>
      <w:r w:rsidRPr="009877E3">
        <w:t>верно</w:t>
      </w:r>
      <w:proofErr w:type="gramEnd"/>
      <w:r w:rsidRPr="009877E3">
        <w:t xml:space="preserve"> 64,1% </w:t>
      </w:r>
      <w:r>
        <w:t>участников ГИА</w:t>
      </w:r>
      <w:r w:rsidRPr="009877E3">
        <w:t xml:space="preserve">. </w:t>
      </w:r>
    </w:p>
    <w:p w:rsidR="00E156F6" w:rsidRPr="009877E3" w:rsidRDefault="00E156F6" w:rsidP="00E156F6">
      <w:pPr>
        <w:ind w:firstLine="567"/>
        <w:jc w:val="both"/>
      </w:pPr>
      <w:r w:rsidRPr="009877E3">
        <w:t xml:space="preserve">Треть </w:t>
      </w:r>
      <w:r>
        <w:t>выпускников</w:t>
      </w:r>
      <w:r w:rsidRPr="009877E3">
        <w:t xml:space="preserve"> не справились с решением неполных квадратных уравнений. Данный результат нельзя считать достаточным.</w:t>
      </w:r>
    </w:p>
    <w:p w:rsidR="00E156F6" w:rsidRPr="00154E14" w:rsidRDefault="00E156F6" w:rsidP="00E156F6">
      <w:pPr>
        <w:ind w:firstLine="567"/>
        <w:jc w:val="both"/>
      </w:pPr>
      <w:proofErr w:type="gramStart"/>
      <w:r w:rsidRPr="00154E14">
        <w:t xml:space="preserve">40% неверных ответов </w:t>
      </w:r>
      <w:r>
        <w:t>в</w:t>
      </w:r>
      <w:r w:rsidRPr="00154E14">
        <w:t xml:space="preserve"> задани</w:t>
      </w:r>
      <w:r>
        <w:t>и</w:t>
      </w:r>
      <w:r w:rsidRPr="00154E14">
        <w:t xml:space="preserve"> №</w:t>
      </w:r>
      <w:r>
        <w:t> </w:t>
      </w:r>
      <w:r w:rsidRPr="00154E14">
        <w:t xml:space="preserve">19, требующего от экзаменуемого умения оценить логическую правильность рассуждения и распознать ошибочные заключения, свидетельствует не только об отсутствии этого навыка, но и о слабом владении на базовом уровне теоретическим геометрическом материалом. </w:t>
      </w:r>
      <w:proofErr w:type="gramEnd"/>
    </w:p>
    <w:p w:rsidR="00E156F6" w:rsidRPr="00154E14" w:rsidRDefault="00E156F6" w:rsidP="00E156F6">
      <w:pPr>
        <w:ind w:firstLine="567"/>
        <w:jc w:val="both"/>
      </w:pPr>
      <w:r w:rsidRPr="00154E14">
        <w:t>Таким образом, умения использовать приобретенные знания в практической и повседневной жизни, строить и исследовать простейшие математические модели, решать линейные неравенства и неполные квадратные уравнения, работать с формулами и преобразовывать алгебраические выражения обучающимися региона в целом нельзя считать достаточными.</w:t>
      </w:r>
    </w:p>
    <w:p w:rsidR="00E156F6" w:rsidRDefault="00E156F6" w:rsidP="00E156F6">
      <w:pPr>
        <w:pStyle w:val="a4"/>
        <w:spacing w:after="0" w:line="240" w:lineRule="auto"/>
        <w:ind w:left="709"/>
        <w:jc w:val="both"/>
      </w:pPr>
    </w:p>
    <w:p w:rsidR="00E156F6" w:rsidRPr="00406E15" w:rsidRDefault="00E156F6" w:rsidP="00331E02">
      <w:pPr>
        <w:pStyle w:val="a4"/>
        <w:numPr>
          <w:ilvl w:val="0"/>
          <w:numId w:val="40"/>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2021 году, относительно КИМ прошлых лет.</w:t>
      </w:r>
    </w:p>
    <w:p w:rsidR="00E156F6" w:rsidRDefault="00E156F6" w:rsidP="00E156F6">
      <w:pPr>
        <w:spacing w:before="120"/>
        <w:ind w:firstLine="567"/>
        <w:jc w:val="both"/>
        <w:rPr>
          <w:rFonts w:eastAsia="Times New Roman"/>
          <w:bCs/>
          <w:iCs/>
        </w:rPr>
      </w:pPr>
      <w:r w:rsidRPr="00926C17">
        <w:rPr>
          <w:iCs/>
        </w:rPr>
        <w:t>Изменения</w:t>
      </w:r>
      <w:r>
        <w:rPr>
          <w:rFonts w:eastAsia="Times New Roman"/>
          <w:bCs/>
          <w:iCs/>
        </w:rPr>
        <w:t xml:space="preserve"> </w:t>
      </w:r>
      <w:proofErr w:type="gramStart"/>
      <w:r>
        <w:rPr>
          <w:rFonts w:eastAsia="Times New Roman"/>
          <w:bCs/>
          <w:iCs/>
        </w:rPr>
        <w:t>в</w:t>
      </w:r>
      <w:proofErr w:type="gramEnd"/>
      <w:r>
        <w:rPr>
          <w:rFonts w:eastAsia="Times New Roman"/>
          <w:bCs/>
          <w:iCs/>
        </w:rPr>
        <w:t xml:space="preserve"> </w:t>
      </w:r>
      <w:proofErr w:type="gramStart"/>
      <w:r>
        <w:rPr>
          <w:rFonts w:eastAsia="Times New Roman"/>
          <w:bCs/>
          <w:iCs/>
        </w:rPr>
        <w:t>КИМ</w:t>
      </w:r>
      <w:proofErr w:type="gramEnd"/>
      <w:r>
        <w:rPr>
          <w:rFonts w:eastAsia="Times New Roman"/>
          <w:bCs/>
          <w:iCs/>
        </w:rPr>
        <w:t xml:space="preserve"> по </w:t>
      </w:r>
      <w:r w:rsidRPr="00867E4C">
        <w:t>основн</w:t>
      </w:r>
      <w:r>
        <w:t>ой</w:t>
      </w:r>
      <w:r w:rsidRPr="00867E4C">
        <w:t xml:space="preserve"> образовательн</w:t>
      </w:r>
      <w:r>
        <w:t>ой</w:t>
      </w:r>
      <w:r w:rsidRPr="00867E4C">
        <w:t xml:space="preserve"> программ</w:t>
      </w:r>
      <w:r>
        <w:t>е</w:t>
      </w:r>
      <w:r w:rsidRPr="00867E4C">
        <w:t xml:space="preserve"> основного общего образования</w:t>
      </w:r>
      <w:r>
        <w:rPr>
          <w:rFonts w:eastAsia="Times New Roman"/>
          <w:bCs/>
          <w:iCs/>
        </w:rPr>
        <w:t xml:space="preserve"> 2021 года подтвердили еще раз наличие такой проблемы как неумение применять знания на практике выпускниками этой программы. При решении практико-ориентированных задач </w:t>
      </w:r>
      <w:proofErr w:type="gramStart"/>
      <w:r>
        <w:rPr>
          <w:rFonts w:eastAsia="Times New Roman"/>
          <w:bCs/>
          <w:iCs/>
        </w:rPr>
        <w:t>обучающимся</w:t>
      </w:r>
      <w:proofErr w:type="gramEnd"/>
      <w:r>
        <w:rPr>
          <w:rFonts w:eastAsia="Times New Roman"/>
          <w:bCs/>
          <w:iCs/>
        </w:rPr>
        <w:t xml:space="preserve"> необходимо не просто иметь навык решения математической задачи, но прежде всего, иметь навык </w:t>
      </w:r>
      <w:r>
        <w:rPr>
          <w:rFonts w:eastAsia="Times New Roman"/>
          <w:bCs/>
          <w:iCs/>
        </w:rPr>
        <w:lastRenderedPageBreak/>
        <w:t>смыслового чтения. Учителям надо пересмотреть методику обучения данному виду задач.</w:t>
      </w:r>
      <w:r w:rsidRPr="00B338F9">
        <w:t xml:space="preserve"> </w:t>
      </w:r>
      <w:r>
        <w:t>Н</w:t>
      </w:r>
      <w:r>
        <w:rPr>
          <w:rFonts w:eastAsia="Times New Roman"/>
          <w:bCs/>
          <w:iCs/>
        </w:rPr>
        <w:t xml:space="preserve">еобходим банк таких задач, т.к. они отсутствуют в учебниках. </w:t>
      </w:r>
    </w:p>
    <w:p w:rsidR="00E156F6" w:rsidRDefault="00E156F6" w:rsidP="00E156F6">
      <w:pPr>
        <w:spacing w:before="120"/>
        <w:ind w:firstLine="567"/>
        <w:jc w:val="both"/>
        <w:rPr>
          <w:rFonts w:eastAsia="Times New Roman"/>
          <w:bCs/>
          <w:i/>
          <w:iCs/>
        </w:rPr>
      </w:pPr>
      <w:r w:rsidRPr="0068434B">
        <w:rPr>
          <w:rFonts w:eastAsia="Times New Roman"/>
          <w:bCs/>
          <w:i/>
          <w:iCs/>
        </w:rPr>
        <w:t xml:space="preserve">Выводы о вероятных причинах затруднений и типичных </w:t>
      </w:r>
      <w:proofErr w:type="gramStart"/>
      <w:r w:rsidRPr="0068434B">
        <w:rPr>
          <w:rFonts w:eastAsia="Times New Roman"/>
          <w:bCs/>
          <w:i/>
          <w:iCs/>
        </w:rPr>
        <w:t>ошибок</w:t>
      </w:r>
      <w:proofErr w:type="gramEnd"/>
      <w:r w:rsidRPr="0068434B">
        <w:rPr>
          <w:rFonts w:eastAsia="Times New Roman"/>
          <w:bCs/>
          <w:i/>
          <w:iCs/>
        </w:rPr>
        <w:t xml:space="preserve"> обучающихся субъекта Российской Федерации</w:t>
      </w:r>
    </w:p>
    <w:p w:rsidR="00E156F6" w:rsidRDefault="00E156F6" w:rsidP="00E156F6">
      <w:pPr>
        <w:spacing w:before="120"/>
        <w:ind w:firstLine="567"/>
        <w:jc w:val="both"/>
      </w:pPr>
      <w:r w:rsidRPr="00B338F9">
        <w:t xml:space="preserve">Одной из </w:t>
      </w:r>
      <w:r w:rsidRPr="00926C17">
        <w:rPr>
          <w:iCs/>
        </w:rPr>
        <w:t>вероятных</w:t>
      </w:r>
      <w:r>
        <w:t xml:space="preserve"> </w:t>
      </w:r>
      <w:r w:rsidRPr="00B338F9">
        <w:t xml:space="preserve">причин </w:t>
      </w:r>
      <w:r>
        <w:t>затруднений обучающихся при решении математических задач может быть низкий уровень читательской грамотности. Также маленький объем информации, которую может запомнить ученик, неумение выстраивать логические цепочки, анализировать информацию. Низкий уровень мотивации обучающихся на достижение высоких и хороших результатов.</w:t>
      </w:r>
    </w:p>
    <w:p w:rsidR="00E156F6" w:rsidRPr="00B338F9" w:rsidRDefault="00E156F6" w:rsidP="00E156F6">
      <w:pPr>
        <w:ind w:firstLine="567"/>
        <w:jc w:val="both"/>
      </w:pPr>
      <w:r>
        <w:t xml:space="preserve">В геометрии </w:t>
      </w:r>
      <w:proofErr w:type="gramStart"/>
      <w:r>
        <w:t>–э</w:t>
      </w:r>
      <w:proofErr w:type="gramEnd"/>
      <w:r>
        <w:t>то большой объем теоретического материала, который нужно изучить за три года и небольшое количество времени, которое остается на применение этого материала при решении задач.</w:t>
      </w:r>
    </w:p>
    <w:p w:rsidR="00E156F6" w:rsidRDefault="00E156F6" w:rsidP="00E156F6">
      <w:pPr>
        <w:spacing w:before="120"/>
        <w:jc w:val="both"/>
        <w:rPr>
          <w:b/>
        </w:rPr>
      </w:pPr>
    </w:p>
    <w:p w:rsidR="00E156F6" w:rsidRPr="006C69E8" w:rsidRDefault="00E156F6" w:rsidP="00E156F6">
      <w:pPr>
        <w:spacing w:before="120"/>
        <w:jc w:val="both"/>
        <w:rPr>
          <w:b/>
        </w:rPr>
      </w:pPr>
      <w:r w:rsidRPr="006C69E8">
        <w:rPr>
          <w:b/>
        </w:rPr>
        <w:t>2.4. Меры методической поддержки изучения учебного предмета в 2020-2021 учебном году на региональном уровне</w:t>
      </w:r>
    </w:p>
    <w:p w:rsidR="00E156F6" w:rsidRPr="00AD35AF" w:rsidRDefault="00E156F6" w:rsidP="00E156F6">
      <w:pPr>
        <w:jc w:val="right"/>
        <w:rPr>
          <w:i/>
          <w:sz w:val="20"/>
          <w:szCs w:val="20"/>
        </w:rPr>
      </w:pPr>
      <w:r w:rsidRPr="00AD35AF">
        <w:rPr>
          <w:i/>
          <w:sz w:val="20"/>
          <w:szCs w:val="20"/>
        </w:rPr>
        <w:t>Таблица 23</w:t>
      </w:r>
    </w:p>
    <w:tbl>
      <w:tblPr>
        <w:tblStyle w:val="a8"/>
        <w:tblW w:w="10915" w:type="dxa"/>
        <w:tblInd w:w="108" w:type="dxa"/>
        <w:tblLook w:val="04A0" w:firstRow="1" w:lastRow="0" w:firstColumn="1" w:lastColumn="0" w:noHBand="0" w:noVBand="1"/>
      </w:tblPr>
      <w:tblGrid>
        <w:gridCol w:w="516"/>
        <w:gridCol w:w="1814"/>
        <w:gridCol w:w="8585"/>
      </w:tblGrid>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sidRPr="00063D5F">
              <w:rPr>
                <w:rFonts w:ascii="Times New Roman" w:eastAsiaTheme="minorHAnsi" w:hAnsi="Times New Roman"/>
                <w:sz w:val="20"/>
                <w:szCs w:val="20"/>
                <w:lang w:eastAsia="ru-RU"/>
              </w:rPr>
              <w:t>№</w:t>
            </w:r>
          </w:p>
        </w:tc>
        <w:tc>
          <w:tcPr>
            <w:tcW w:w="1814"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sidRPr="00063D5F">
              <w:rPr>
                <w:rFonts w:ascii="Times New Roman" w:eastAsiaTheme="minorHAnsi" w:hAnsi="Times New Roman"/>
                <w:sz w:val="20"/>
                <w:szCs w:val="20"/>
                <w:lang w:eastAsia="ru-RU"/>
              </w:rPr>
              <w:t>Дата</w:t>
            </w:r>
          </w:p>
        </w:tc>
        <w:tc>
          <w:tcPr>
            <w:tcW w:w="8585"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sidRPr="00063D5F">
              <w:rPr>
                <w:rFonts w:ascii="Times New Roman" w:eastAsiaTheme="minorHAnsi" w:hAnsi="Times New Roman"/>
                <w:sz w:val="20"/>
                <w:szCs w:val="20"/>
                <w:lang w:eastAsia="ru-RU"/>
              </w:rPr>
              <w:t>Мероприятие</w:t>
            </w:r>
          </w:p>
        </w:tc>
      </w:tr>
      <w:tr w:rsidR="00E156F6" w:rsidRPr="00063D5F" w:rsidTr="00E156F6">
        <w:tc>
          <w:tcPr>
            <w:tcW w:w="516" w:type="dxa"/>
          </w:tcPr>
          <w:p w:rsidR="00E156F6" w:rsidRPr="00063D5F" w:rsidRDefault="00E156F6" w:rsidP="00E156F6">
            <w:pPr>
              <w:rPr>
                <w:sz w:val="20"/>
                <w:szCs w:val="20"/>
              </w:rPr>
            </w:pPr>
            <w:r w:rsidRPr="00063D5F">
              <w:rPr>
                <w:sz w:val="20"/>
                <w:szCs w:val="20"/>
              </w:rPr>
              <w:t>1.</w:t>
            </w:r>
          </w:p>
        </w:tc>
        <w:tc>
          <w:tcPr>
            <w:tcW w:w="1814" w:type="dxa"/>
          </w:tcPr>
          <w:p w:rsidR="00E156F6" w:rsidRPr="00063D5F" w:rsidRDefault="00E156F6" w:rsidP="00E156F6">
            <w:pPr>
              <w:rPr>
                <w:sz w:val="20"/>
                <w:szCs w:val="20"/>
              </w:rPr>
            </w:pPr>
            <w:r w:rsidRPr="00063D5F">
              <w:rPr>
                <w:sz w:val="20"/>
                <w:szCs w:val="20"/>
              </w:rPr>
              <w:t>08.04.21</w:t>
            </w:r>
          </w:p>
        </w:tc>
        <w:tc>
          <w:tcPr>
            <w:tcW w:w="8585" w:type="dxa"/>
          </w:tcPr>
          <w:p w:rsidR="00E156F6" w:rsidRDefault="00E156F6" w:rsidP="00E156F6">
            <w:pPr>
              <w:rPr>
                <w:sz w:val="20"/>
                <w:szCs w:val="20"/>
              </w:rPr>
            </w:pPr>
            <w:r w:rsidRPr="00063D5F">
              <w:rPr>
                <w:sz w:val="20"/>
                <w:szCs w:val="20"/>
              </w:rPr>
              <w:t>Заседание учителей математики г. Петрозаводска. Тема «Методические рекомендации по решению и оформлению заданий с развернутым ответом на ОГЭ по математике»</w:t>
            </w:r>
            <w:r>
              <w:rPr>
                <w:sz w:val="20"/>
                <w:szCs w:val="20"/>
              </w:rPr>
              <w:t>.</w:t>
            </w:r>
          </w:p>
          <w:p w:rsidR="00E156F6" w:rsidRPr="00063D5F" w:rsidRDefault="00E156F6" w:rsidP="00E156F6">
            <w:pPr>
              <w:rPr>
                <w:sz w:val="20"/>
                <w:szCs w:val="20"/>
              </w:rPr>
            </w:pPr>
            <w:r>
              <w:rPr>
                <w:sz w:val="20"/>
                <w:szCs w:val="20"/>
              </w:rPr>
              <w:t>Организатор – руководитель методического объединения учителей математики Скабина В.Г.</w:t>
            </w:r>
          </w:p>
        </w:tc>
      </w:tr>
      <w:tr w:rsidR="00E156F6" w:rsidRPr="00063D5F" w:rsidTr="00E156F6">
        <w:tc>
          <w:tcPr>
            <w:tcW w:w="516" w:type="dxa"/>
          </w:tcPr>
          <w:p w:rsidR="00E156F6" w:rsidRPr="00063D5F" w:rsidRDefault="00E156F6" w:rsidP="00E156F6">
            <w:pPr>
              <w:rPr>
                <w:sz w:val="20"/>
                <w:szCs w:val="20"/>
              </w:rPr>
            </w:pPr>
            <w:r w:rsidRPr="00063D5F">
              <w:rPr>
                <w:sz w:val="20"/>
                <w:szCs w:val="20"/>
              </w:rPr>
              <w:t>2.</w:t>
            </w:r>
          </w:p>
        </w:tc>
        <w:tc>
          <w:tcPr>
            <w:tcW w:w="1814" w:type="dxa"/>
          </w:tcPr>
          <w:p w:rsidR="00E156F6" w:rsidRPr="00063D5F" w:rsidRDefault="00E156F6" w:rsidP="00E156F6">
            <w:pPr>
              <w:rPr>
                <w:sz w:val="20"/>
                <w:szCs w:val="20"/>
              </w:rPr>
            </w:pPr>
            <w:r w:rsidRPr="00063D5F">
              <w:rPr>
                <w:sz w:val="20"/>
                <w:szCs w:val="20"/>
              </w:rPr>
              <w:t>13.05.21</w:t>
            </w:r>
          </w:p>
        </w:tc>
        <w:tc>
          <w:tcPr>
            <w:tcW w:w="8585" w:type="dxa"/>
          </w:tcPr>
          <w:p w:rsidR="00E156F6" w:rsidRDefault="00E156F6" w:rsidP="00E156F6">
            <w:pPr>
              <w:rPr>
                <w:sz w:val="20"/>
                <w:szCs w:val="20"/>
              </w:rPr>
            </w:pPr>
            <w:r w:rsidRPr="00063D5F">
              <w:rPr>
                <w:sz w:val="20"/>
                <w:szCs w:val="20"/>
              </w:rPr>
              <w:t>Заседание учителей математики г. Петрозаводска Тема «Презентация авторских разработок «Математическое ассорти»</w:t>
            </w:r>
            <w:r>
              <w:rPr>
                <w:sz w:val="20"/>
                <w:szCs w:val="20"/>
              </w:rPr>
              <w:t>.</w:t>
            </w:r>
          </w:p>
          <w:p w:rsidR="00E156F6" w:rsidRPr="00063D5F" w:rsidRDefault="00E156F6" w:rsidP="00E156F6">
            <w:pPr>
              <w:rPr>
                <w:sz w:val="20"/>
                <w:szCs w:val="20"/>
              </w:rPr>
            </w:pPr>
            <w:r>
              <w:rPr>
                <w:sz w:val="20"/>
                <w:szCs w:val="20"/>
              </w:rPr>
              <w:t>Организатор – руководитель методического объединения учителей математики Скабина В.Г.</w:t>
            </w:r>
          </w:p>
        </w:tc>
      </w:tr>
      <w:tr w:rsidR="00E156F6" w:rsidRPr="00063D5F" w:rsidTr="00E156F6">
        <w:tc>
          <w:tcPr>
            <w:tcW w:w="516" w:type="dxa"/>
          </w:tcPr>
          <w:p w:rsidR="00E156F6" w:rsidRPr="00063D5F" w:rsidRDefault="00E156F6" w:rsidP="00E156F6">
            <w:pPr>
              <w:rPr>
                <w:sz w:val="20"/>
                <w:szCs w:val="20"/>
              </w:rPr>
            </w:pPr>
            <w:r w:rsidRPr="00063D5F">
              <w:rPr>
                <w:sz w:val="20"/>
                <w:szCs w:val="20"/>
              </w:rPr>
              <w:t>3.</w:t>
            </w:r>
          </w:p>
        </w:tc>
        <w:tc>
          <w:tcPr>
            <w:tcW w:w="1814" w:type="dxa"/>
          </w:tcPr>
          <w:p w:rsidR="00E156F6" w:rsidRPr="00063D5F" w:rsidRDefault="00E156F6" w:rsidP="00E156F6">
            <w:pPr>
              <w:rPr>
                <w:sz w:val="20"/>
                <w:szCs w:val="20"/>
              </w:rPr>
            </w:pPr>
            <w:r w:rsidRPr="00063D5F">
              <w:rPr>
                <w:sz w:val="20"/>
                <w:szCs w:val="20"/>
              </w:rPr>
              <w:t>В течение года</w:t>
            </w:r>
          </w:p>
        </w:tc>
        <w:tc>
          <w:tcPr>
            <w:tcW w:w="8585" w:type="dxa"/>
          </w:tcPr>
          <w:p w:rsidR="00E156F6" w:rsidRDefault="00E156F6" w:rsidP="00E156F6">
            <w:pPr>
              <w:rPr>
                <w:sz w:val="20"/>
                <w:szCs w:val="20"/>
              </w:rPr>
            </w:pPr>
            <w:r w:rsidRPr="00063D5F">
              <w:rPr>
                <w:sz w:val="20"/>
                <w:szCs w:val="20"/>
              </w:rPr>
              <w:t>Консультации учителей математики по различным вопросам преподавания математики в 5-9 классах.</w:t>
            </w:r>
          </w:p>
          <w:p w:rsidR="00E156F6" w:rsidRPr="00063D5F" w:rsidRDefault="00E156F6" w:rsidP="00E156F6">
            <w:pPr>
              <w:rPr>
                <w:sz w:val="20"/>
                <w:szCs w:val="20"/>
              </w:rPr>
            </w:pPr>
            <w:r>
              <w:rPr>
                <w:sz w:val="20"/>
                <w:szCs w:val="20"/>
              </w:rPr>
              <w:t>Организатор – руководитель методического объединения учителей математики Скабина В.Г.</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sidRPr="00063D5F">
              <w:rPr>
                <w:rFonts w:ascii="Times New Roman" w:eastAsiaTheme="minorHAnsi" w:hAnsi="Times New Roman"/>
                <w:sz w:val="20"/>
                <w:szCs w:val="20"/>
                <w:lang w:eastAsia="ru-RU"/>
              </w:rPr>
              <w:t>4.</w:t>
            </w:r>
          </w:p>
        </w:tc>
        <w:tc>
          <w:tcPr>
            <w:tcW w:w="1814"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14.10-27.10.2020</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Курсы повышения квалификации для учителей математики «Преподавание геометрии в основной общей и средней общей школе в условиях реализации ФГОС».</w:t>
            </w:r>
          </w:p>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sz w:val="20"/>
                <w:szCs w:val="20"/>
                <w:lang w:eastAsia="ru-RU"/>
              </w:rPr>
              <w:t>Организатор - ГАУ ДПО РК «Карельский институт развития образования»</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sidRPr="00063D5F">
              <w:rPr>
                <w:rFonts w:ascii="Times New Roman" w:eastAsiaTheme="minorHAnsi" w:hAnsi="Times New Roman"/>
                <w:sz w:val="20"/>
                <w:szCs w:val="20"/>
                <w:lang w:eastAsia="ru-RU"/>
              </w:rPr>
              <w:t>5.</w:t>
            </w:r>
          </w:p>
        </w:tc>
        <w:tc>
          <w:tcPr>
            <w:tcW w:w="1814" w:type="dxa"/>
          </w:tcPr>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bCs/>
                <w:iCs/>
                <w:sz w:val="20"/>
                <w:szCs w:val="20"/>
                <w:lang w:eastAsia="ru-RU"/>
              </w:rPr>
              <w:t>25.01- 13.02.2021</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Курсы повышения квалификации «Технология подготовки выпускников основной и старшей школы к государственной итоговой аттестации по математике».</w:t>
            </w:r>
          </w:p>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sz w:val="20"/>
                <w:szCs w:val="20"/>
                <w:lang w:eastAsia="ru-RU"/>
              </w:rPr>
              <w:t>Организатор - ГАУ ДПО РК «Карельский институт развития образования»</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6.</w:t>
            </w:r>
          </w:p>
        </w:tc>
        <w:tc>
          <w:tcPr>
            <w:tcW w:w="1814" w:type="dxa"/>
          </w:tcPr>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bCs/>
                <w:iCs/>
                <w:sz w:val="20"/>
                <w:szCs w:val="20"/>
                <w:lang w:eastAsia="ru-RU"/>
              </w:rPr>
              <w:t>В течение 2020 – 2021 учебного года</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Модуль в рамках курсов повышения квалификации «Организация подготовки школьников к итоговой государственной аттестации в условиях сельской,  малокомплектной и вечерней школы» (4 часа)</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7.</w:t>
            </w:r>
          </w:p>
        </w:tc>
        <w:tc>
          <w:tcPr>
            <w:tcW w:w="1814"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24.08-31.08.2020</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Модуль в рамках курсов повышения квалификации для учителей математики «Анализ результатов ОГЭ и ЕГЭ –  2020 года по математике и подготовка учащихся к государственной итоговой аттестации 2021 года» (4 часа).</w:t>
            </w:r>
          </w:p>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sz w:val="20"/>
                <w:szCs w:val="20"/>
                <w:lang w:eastAsia="ru-RU"/>
              </w:rPr>
              <w:t>Организатор - ГАУ ДПО РК «Карельский институт развития образования»</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8.</w:t>
            </w:r>
          </w:p>
        </w:tc>
        <w:tc>
          <w:tcPr>
            <w:tcW w:w="1814"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08.11-19.11.2020</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Модуль в рамках курсов повышения квалификации для учителей математики «Использование результатов независимой оценки качества обучения (ЕГЭ, ОГЭ, ВПР, исследования НИКО) в деятельности учителя» (8 часов).</w:t>
            </w:r>
          </w:p>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sz w:val="20"/>
                <w:szCs w:val="20"/>
                <w:lang w:eastAsia="ru-RU"/>
              </w:rPr>
              <w:t>Организатор - ГАУ ДПО РК «Карельский институт развития образования»</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9.</w:t>
            </w:r>
          </w:p>
        </w:tc>
        <w:tc>
          <w:tcPr>
            <w:tcW w:w="1814" w:type="dxa"/>
          </w:tcPr>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sz w:val="20"/>
                <w:szCs w:val="20"/>
                <w:lang w:eastAsia="ru-RU"/>
              </w:rPr>
              <w:t>01.07-30.11.2020, 15.03-27.04.2021</w:t>
            </w:r>
          </w:p>
        </w:tc>
        <w:tc>
          <w:tcPr>
            <w:tcW w:w="8585" w:type="dxa"/>
          </w:tcPr>
          <w:p w:rsidR="00E156F6" w:rsidRPr="00871A67" w:rsidRDefault="00E156F6" w:rsidP="00E156F6">
            <w:pPr>
              <w:rPr>
                <w:sz w:val="20"/>
                <w:szCs w:val="20"/>
              </w:rPr>
            </w:pPr>
            <w:proofErr w:type="gramStart"/>
            <w:r w:rsidRPr="00871A67">
              <w:rPr>
                <w:sz w:val="20"/>
                <w:szCs w:val="20"/>
              </w:rPr>
              <w:t>Модуль «ОГЭ по математике» в рамках курсов повышения квалификации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(112 часов, для учителей математики).</w:t>
            </w:r>
            <w:proofErr w:type="gramEnd"/>
          </w:p>
          <w:p w:rsidR="00E156F6" w:rsidRPr="00871A67" w:rsidRDefault="00E156F6" w:rsidP="00E156F6">
            <w:pPr>
              <w:rPr>
                <w:sz w:val="20"/>
                <w:szCs w:val="20"/>
              </w:rPr>
            </w:pPr>
            <w:r w:rsidRPr="00871A67">
              <w:rPr>
                <w:sz w:val="20"/>
                <w:szCs w:val="20"/>
              </w:rPr>
              <w:t>Организатор - ФГАОУ ДПО «Академия Минпросвещения России», региональный координатор - ГАУ ДПО РК «Карельский институт развития образования»</w:t>
            </w:r>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.10.</w:t>
            </w:r>
          </w:p>
        </w:tc>
        <w:tc>
          <w:tcPr>
            <w:tcW w:w="1814" w:type="dxa"/>
          </w:tcPr>
          <w:p w:rsidR="00E156F6" w:rsidRPr="00871A67" w:rsidRDefault="00E156F6" w:rsidP="00E156F6">
            <w:pPr>
              <w:pStyle w:val="a4"/>
              <w:spacing w:after="0" w:line="240" w:lineRule="auto"/>
              <w:ind w:left="0"/>
              <w:rPr>
                <w:rFonts w:ascii="Times New Roman" w:hAnsi="Times New Roman"/>
                <w:sz w:val="20"/>
                <w:szCs w:val="20"/>
                <w:lang w:eastAsia="ru-RU"/>
              </w:rPr>
            </w:pPr>
            <w:proofErr w:type="gramStart"/>
            <w:r w:rsidRPr="00871A67">
              <w:rPr>
                <w:rFonts w:ascii="Times New Roman" w:hAnsi="Times New Roman"/>
                <w:bCs/>
                <w:iCs/>
                <w:sz w:val="20"/>
                <w:szCs w:val="20"/>
                <w:lang w:eastAsia="ru-RU"/>
              </w:rPr>
              <w:t>Сентябрь, октябрь,  ноябрь, декабрь 2020; февраль, март, апрель, май, июнь 2021</w:t>
            </w:r>
            <w:proofErr w:type="gramEnd"/>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Вебинары для учителей математики по сложным темам подготовки школьников к государственной итоговой аттестации, методики преподавания математики.</w:t>
            </w:r>
          </w:p>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 xml:space="preserve">Видеозаписи на сайте ГАУ ДПО РК «Карельский институт развития образования», видеотека </w:t>
            </w:r>
            <w:hyperlink r:id="rId29" w:history="1">
              <w:r w:rsidRPr="00871A67">
                <w:rPr>
                  <w:rFonts w:ascii="Times New Roman" w:hAnsi="Times New Roman"/>
                  <w:bCs/>
                  <w:iCs/>
                  <w:sz w:val="20"/>
                  <w:szCs w:val="20"/>
                  <w:lang w:eastAsia="ru-RU"/>
                </w:rPr>
                <w:t>http://kiro-karelia.ru</w:t>
              </w:r>
            </w:hyperlink>
          </w:p>
        </w:tc>
      </w:tr>
      <w:tr w:rsidR="00E156F6" w:rsidRPr="00063D5F" w:rsidTr="00E156F6">
        <w:tc>
          <w:tcPr>
            <w:tcW w:w="516" w:type="dxa"/>
          </w:tcPr>
          <w:p w:rsidR="00E156F6" w:rsidRPr="00063D5F" w:rsidRDefault="00E156F6" w:rsidP="00E156F6">
            <w:pPr>
              <w:pStyle w:val="a4"/>
              <w:spacing w:after="0" w:line="240" w:lineRule="auto"/>
              <w:ind w:left="0"/>
              <w:jc w:val="both"/>
              <w:rPr>
                <w:rFonts w:ascii="Times New Roman" w:eastAsiaTheme="minorHAnsi" w:hAnsi="Times New Roman"/>
                <w:sz w:val="20"/>
                <w:szCs w:val="20"/>
                <w:lang w:eastAsia="ru-RU"/>
              </w:rPr>
            </w:pPr>
            <w:r>
              <w:rPr>
                <w:rFonts w:ascii="Times New Roman" w:eastAsiaTheme="minorHAnsi" w:hAnsi="Times New Roman"/>
                <w:sz w:val="20"/>
                <w:szCs w:val="20"/>
                <w:lang w:eastAsia="ru-RU"/>
              </w:rPr>
              <w:t>11.</w:t>
            </w:r>
          </w:p>
        </w:tc>
        <w:tc>
          <w:tcPr>
            <w:tcW w:w="1814" w:type="dxa"/>
          </w:tcPr>
          <w:p w:rsidR="00E156F6" w:rsidRPr="00871A67" w:rsidRDefault="00E156F6" w:rsidP="00E156F6">
            <w:pPr>
              <w:pStyle w:val="a4"/>
              <w:spacing w:after="0" w:line="240" w:lineRule="auto"/>
              <w:ind w:left="0"/>
              <w:rPr>
                <w:rFonts w:ascii="Times New Roman" w:hAnsi="Times New Roman"/>
                <w:sz w:val="20"/>
                <w:szCs w:val="20"/>
                <w:lang w:eastAsia="ru-RU"/>
              </w:rPr>
            </w:pPr>
            <w:r w:rsidRPr="00871A67">
              <w:rPr>
                <w:rFonts w:ascii="Times New Roman" w:hAnsi="Times New Roman"/>
                <w:sz w:val="20"/>
                <w:szCs w:val="20"/>
                <w:lang w:eastAsia="ru-RU"/>
              </w:rPr>
              <w:t>02.11.2020</w:t>
            </w:r>
          </w:p>
        </w:tc>
        <w:tc>
          <w:tcPr>
            <w:tcW w:w="8585" w:type="dxa"/>
          </w:tcPr>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V-й республиканский математический форум «Функциональная математическая грамотность: сущность, цели и перспективы формирования».</w:t>
            </w:r>
          </w:p>
          <w:p w:rsidR="00E156F6" w:rsidRPr="00871A67" w:rsidRDefault="00E156F6" w:rsidP="00E156F6">
            <w:pPr>
              <w:pStyle w:val="a4"/>
              <w:spacing w:after="0" w:line="240" w:lineRule="auto"/>
              <w:ind w:left="0"/>
              <w:rPr>
                <w:rFonts w:ascii="Times New Roman" w:hAnsi="Times New Roman"/>
                <w:bCs/>
                <w:iCs/>
                <w:sz w:val="20"/>
                <w:szCs w:val="20"/>
                <w:lang w:eastAsia="ru-RU"/>
              </w:rPr>
            </w:pPr>
            <w:r w:rsidRPr="00871A67">
              <w:rPr>
                <w:rFonts w:ascii="Times New Roman" w:hAnsi="Times New Roman"/>
                <w:bCs/>
                <w:iCs/>
                <w:sz w:val="20"/>
                <w:szCs w:val="20"/>
                <w:lang w:eastAsia="ru-RU"/>
              </w:rPr>
              <w:t>Организатор - ГАУ ДПО РК «Карельский институт развития образования»</w:t>
            </w:r>
          </w:p>
        </w:tc>
      </w:tr>
    </w:tbl>
    <w:p w:rsidR="00E156F6" w:rsidRDefault="00E156F6" w:rsidP="00E64D6E">
      <w:pPr>
        <w:spacing w:before="120"/>
        <w:jc w:val="both"/>
        <w:rPr>
          <w:rFonts w:eastAsia="Times New Roman"/>
          <w:b/>
        </w:rPr>
      </w:pPr>
    </w:p>
    <w:p w:rsidR="00E156F6" w:rsidRDefault="00E156F6" w:rsidP="00E156F6">
      <w:pPr>
        <w:pStyle w:val="a4"/>
        <w:spacing w:after="0" w:line="240" w:lineRule="auto"/>
        <w:ind w:left="0"/>
        <w:jc w:val="both"/>
        <w:rPr>
          <w:rFonts w:ascii="Times New Roman" w:eastAsia="Times New Roman" w:hAnsi="Times New Roman"/>
          <w:b/>
          <w:sz w:val="24"/>
          <w:szCs w:val="24"/>
          <w:lang w:eastAsia="ru-RU"/>
        </w:rPr>
      </w:pPr>
    </w:p>
    <w:p w:rsidR="00E156F6" w:rsidRDefault="00E156F6" w:rsidP="00E156F6">
      <w:pPr>
        <w:pStyle w:val="a4"/>
        <w:spacing w:after="0" w:line="240" w:lineRule="auto"/>
        <w:ind w:left="0"/>
        <w:jc w:val="both"/>
        <w:rPr>
          <w:rFonts w:ascii="Times New Roman" w:eastAsia="Times New Roman" w:hAnsi="Times New Roman"/>
          <w:b/>
          <w:sz w:val="24"/>
          <w:szCs w:val="24"/>
          <w:lang w:eastAsia="ru-RU"/>
        </w:rPr>
      </w:pPr>
    </w:p>
    <w:p w:rsidR="00E156F6" w:rsidRPr="003602B9" w:rsidRDefault="00E156F6" w:rsidP="00E156F6">
      <w:pPr>
        <w:pStyle w:val="a4"/>
        <w:spacing w:after="0" w:line="240" w:lineRule="auto"/>
        <w:ind w:left="0"/>
        <w:jc w:val="both"/>
        <w:rPr>
          <w:rFonts w:ascii="Times New Roman" w:eastAsia="Times New Roman" w:hAnsi="Times New Roman"/>
          <w:b/>
          <w:sz w:val="24"/>
          <w:szCs w:val="24"/>
          <w:lang w:eastAsia="ru-RU"/>
        </w:rPr>
      </w:pPr>
    </w:p>
    <w:p w:rsidR="00E156F6" w:rsidRDefault="00E156F6" w:rsidP="00E156F6">
      <w:pPr>
        <w:pStyle w:val="a4"/>
        <w:tabs>
          <w:tab w:val="left" w:pos="172"/>
        </w:tabs>
        <w:ind w:left="0"/>
        <w:jc w:val="both"/>
        <w:rPr>
          <w:sz w:val="6"/>
          <w:szCs w:val="28"/>
        </w:rPr>
      </w:pPr>
    </w:p>
    <w:p w:rsidR="00E156F6" w:rsidRDefault="00E156F6" w:rsidP="00E156F6">
      <w:pPr>
        <w:pStyle w:val="a4"/>
        <w:tabs>
          <w:tab w:val="left" w:pos="172"/>
        </w:tabs>
        <w:ind w:left="0"/>
        <w:jc w:val="both"/>
        <w:rPr>
          <w:sz w:val="6"/>
          <w:szCs w:val="28"/>
        </w:rPr>
      </w:pPr>
    </w:p>
    <w:p w:rsidR="00E156F6" w:rsidRDefault="00E156F6" w:rsidP="00E156F6">
      <w:pPr>
        <w:pStyle w:val="a4"/>
        <w:tabs>
          <w:tab w:val="left" w:pos="172"/>
        </w:tabs>
        <w:ind w:left="0"/>
        <w:jc w:val="both"/>
        <w:rPr>
          <w:sz w:val="6"/>
          <w:szCs w:val="28"/>
        </w:rPr>
      </w:pPr>
    </w:p>
    <w:p w:rsidR="00E156F6" w:rsidRDefault="00E156F6" w:rsidP="00E156F6">
      <w:pPr>
        <w:pStyle w:val="a4"/>
        <w:tabs>
          <w:tab w:val="left" w:pos="172"/>
        </w:tabs>
        <w:ind w:left="0"/>
        <w:jc w:val="both"/>
        <w:rPr>
          <w:sz w:val="6"/>
          <w:szCs w:val="28"/>
        </w:rPr>
      </w:pPr>
    </w:p>
    <w:p w:rsidR="00E156F6" w:rsidRPr="00290F80" w:rsidRDefault="00E156F6" w:rsidP="00E156F6">
      <w:pPr>
        <w:jc w:val="center"/>
        <w:rPr>
          <w:b/>
          <w:sz w:val="32"/>
        </w:rPr>
      </w:pPr>
      <w:r w:rsidRPr="00290F80">
        <w:rPr>
          <w:b/>
          <w:sz w:val="32"/>
        </w:rPr>
        <w:t>СОСТАВИТЕЛИ ОТЧЕТА:</w:t>
      </w:r>
    </w:p>
    <w:p w:rsidR="00E156F6" w:rsidRDefault="00E156F6" w:rsidP="00E156F6">
      <w:pPr>
        <w:spacing w:line="360" w:lineRule="auto"/>
        <w:ind w:left="284" w:right="-284" w:hanging="851"/>
        <w:jc w:val="center"/>
        <w:rPr>
          <w:sz w:val="28"/>
          <w:szCs w:val="28"/>
        </w:rPr>
      </w:pPr>
    </w:p>
    <w:p w:rsidR="00E156F6" w:rsidRDefault="00E156F6" w:rsidP="00E156F6">
      <w:pPr>
        <w:spacing w:line="360" w:lineRule="auto"/>
        <w:ind w:left="284" w:right="-284" w:hanging="851"/>
        <w:jc w:val="center"/>
      </w:pPr>
      <w:r w:rsidRPr="00D763DB">
        <w:t>Наименование организации, проводящей анализ результатов ГИА-9</w:t>
      </w:r>
      <w:r>
        <w:t>:</w:t>
      </w:r>
    </w:p>
    <w:p w:rsidR="00294321" w:rsidRDefault="00E156F6" w:rsidP="00E156F6">
      <w:pPr>
        <w:spacing w:line="360" w:lineRule="auto"/>
        <w:ind w:left="284" w:right="-284" w:hanging="851"/>
        <w:jc w:val="center"/>
      </w:pPr>
      <w:r w:rsidRPr="00E156F6">
        <w:t>Государственное автономное учреждение Республики Карелия «Центр оценки качества образования»</w:t>
      </w:r>
      <w:r w:rsidR="00294321">
        <w:t xml:space="preserve"> </w:t>
      </w:r>
    </w:p>
    <w:p w:rsidR="00E156F6" w:rsidRPr="00E156F6" w:rsidRDefault="00294321" w:rsidP="00E156F6">
      <w:pPr>
        <w:spacing w:line="360" w:lineRule="auto"/>
        <w:ind w:left="284" w:right="-284" w:hanging="851"/>
        <w:jc w:val="center"/>
      </w:pPr>
      <w:r>
        <w:t>(ГАУ РК «ЦОКО»)</w:t>
      </w:r>
    </w:p>
    <w:p w:rsidR="00E156F6" w:rsidRPr="00D763DB" w:rsidRDefault="00E156F6" w:rsidP="00E156F6">
      <w:pPr>
        <w:ind w:left="284" w:right="-284" w:hanging="851"/>
        <w:jc w:val="cente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3"/>
        <w:gridCol w:w="4962"/>
        <w:gridCol w:w="2551"/>
      </w:tblGrid>
      <w:tr w:rsidR="00E156F6" w:rsidRPr="00D763DB" w:rsidTr="00294321">
        <w:tc>
          <w:tcPr>
            <w:tcW w:w="396" w:type="dxa"/>
          </w:tcPr>
          <w:p w:rsidR="00E156F6" w:rsidRPr="00D763DB" w:rsidRDefault="00E156F6" w:rsidP="00E156F6">
            <w:pPr>
              <w:jc w:val="both"/>
              <w:rPr>
                <w:i/>
                <w:iCs/>
              </w:rPr>
            </w:pPr>
          </w:p>
        </w:tc>
        <w:tc>
          <w:tcPr>
            <w:tcW w:w="2723" w:type="dxa"/>
            <w:shd w:val="clear" w:color="auto" w:fill="auto"/>
          </w:tcPr>
          <w:p w:rsidR="00E156F6" w:rsidRPr="00D763DB" w:rsidRDefault="00E156F6" w:rsidP="00294321">
            <w:pPr>
              <w:jc w:val="both"/>
              <w:rPr>
                <w:i/>
                <w:iCs/>
              </w:rPr>
            </w:pPr>
            <w:r w:rsidRPr="00D763DB">
              <w:rPr>
                <w:i/>
                <w:iCs/>
              </w:rPr>
              <w:t>Ответственный специалист, выполнявший анализ результатов ГИА-9 по предмет</w:t>
            </w:r>
            <w:r w:rsidR="00294321">
              <w:rPr>
                <w:i/>
                <w:iCs/>
              </w:rPr>
              <w:t>ам русский язык и математика</w:t>
            </w:r>
            <w:r w:rsidRPr="00D763DB">
              <w:rPr>
                <w:rStyle w:val="a7"/>
                <w:i/>
                <w:iCs/>
              </w:rPr>
              <w:footnoteReference w:id="5"/>
            </w:r>
          </w:p>
        </w:tc>
        <w:tc>
          <w:tcPr>
            <w:tcW w:w="4962" w:type="dxa"/>
            <w:shd w:val="clear" w:color="auto" w:fill="auto"/>
          </w:tcPr>
          <w:p w:rsidR="00E156F6" w:rsidRPr="00D763DB" w:rsidRDefault="00E156F6" w:rsidP="00E156F6">
            <w:pPr>
              <w:jc w:val="both"/>
              <w:rPr>
                <w:i/>
                <w:iCs/>
              </w:rPr>
            </w:pPr>
            <w:r w:rsidRPr="00D763DB">
              <w:rPr>
                <w:i/>
                <w:iCs/>
              </w:rPr>
              <w:t>ФИО, место работы, должность, ученая степень, ученое звание</w:t>
            </w:r>
          </w:p>
        </w:tc>
        <w:tc>
          <w:tcPr>
            <w:tcW w:w="2551" w:type="dxa"/>
          </w:tcPr>
          <w:p w:rsidR="00E156F6" w:rsidRPr="00D763DB" w:rsidRDefault="00E156F6" w:rsidP="00E156F6">
            <w:pPr>
              <w:jc w:val="both"/>
              <w:rPr>
                <w:i/>
                <w:iCs/>
              </w:rPr>
            </w:pPr>
            <w:r w:rsidRPr="00D763DB">
              <w:rPr>
                <w:i/>
                <w:iCs/>
              </w:rPr>
              <w:t xml:space="preserve">Принадлежность специалиста к </w:t>
            </w:r>
            <w:proofErr w:type="gramStart"/>
            <w:r w:rsidRPr="00D763DB">
              <w:rPr>
                <w:i/>
                <w:iCs/>
              </w:rPr>
              <w:t>региональной</w:t>
            </w:r>
            <w:proofErr w:type="gramEnd"/>
            <w:r w:rsidRPr="00D763DB">
              <w:rPr>
                <w:i/>
                <w:iCs/>
              </w:rPr>
              <w:t xml:space="preserve"> ПК по предмету (при наличии)</w:t>
            </w:r>
          </w:p>
        </w:tc>
      </w:tr>
      <w:tr w:rsidR="00E156F6" w:rsidRPr="00D763DB" w:rsidTr="00294321">
        <w:tc>
          <w:tcPr>
            <w:tcW w:w="396" w:type="dxa"/>
          </w:tcPr>
          <w:p w:rsidR="00E156F6" w:rsidRPr="00D763DB" w:rsidRDefault="00E156F6" w:rsidP="00E156F6">
            <w:pPr>
              <w:jc w:val="both"/>
              <w:rPr>
                <w:i/>
                <w:iCs/>
              </w:rPr>
            </w:pPr>
            <w:r w:rsidRPr="00D763DB">
              <w:rPr>
                <w:i/>
                <w:iCs/>
              </w:rPr>
              <w:t>1.</w:t>
            </w:r>
          </w:p>
        </w:tc>
        <w:tc>
          <w:tcPr>
            <w:tcW w:w="2723" w:type="dxa"/>
            <w:shd w:val="clear" w:color="auto" w:fill="auto"/>
          </w:tcPr>
          <w:p w:rsidR="00E156F6" w:rsidRPr="00D763DB" w:rsidRDefault="00294321" w:rsidP="00E156F6">
            <w:pPr>
              <w:jc w:val="both"/>
              <w:rPr>
                <w:i/>
                <w:iCs/>
              </w:rPr>
            </w:pPr>
            <w:r>
              <w:rPr>
                <w:i/>
                <w:iCs/>
              </w:rPr>
              <w:t>Железова Н.В.</w:t>
            </w:r>
          </w:p>
        </w:tc>
        <w:tc>
          <w:tcPr>
            <w:tcW w:w="4962" w:type="dxa"/>
            <w:shd w:val="clear" w:color="auto" w:fill="auto"/>
          </w:tcPr>
          <w:p w:rsidR="00E156F6" w:rsidRPr="00D763DB" w:rsidRDefault="0071156A" w:rsidP="0071156A">
            <w:pPr>
              <w:jc w:val="both"/>
              <w:rPr>
                <w:i/>
                <w:iCs/>
              </w:rPr>
            </w:pPr>
            <w:r w:rsidRPr="0071156A">
              <w:rPr>
                <w:i/>
                <w:iCs/>
              </w:rPr>
              <w:t xml:space="preserve">Государственное автономное учреждение Республики Карелия «Центр оценки качества образования», </w:t>
            </w:r>
            <w:r w:rsidR="00294321" w:rsidRPr="0071156A">
              <w:rPr>
                <w:i/>
                <w:iCs/>
              </w:rPr>
              <w:t>ведущий специалист</w:t>
            </w:r>
          </w:p>
        </w:tc>
        <w:tc>
          <w:tcPr>
            <w:tcW w:w="2551" w:type="dxa"/>
          </w:tcPr>
          <w:p w:rsidR="00E156F6" w:rsidRPr="00D763DB" w:rsidRDefault="00E156F6" w:rsidP="00E156F6">
            <w:pPr>
              <w:jc w:val="both"/>
              <w:rPr>
                <w:i/>
                <w:iCs/>
              </w:rPr>
            </w:pPr>
          </w:p>
        </w:tc>
      </w:tr>
      <w:tr w:rsidR="00E156F6" w:rsidRPr="00D763DB" w:rsidTr="00294321">
        <w:tc>
          <w:tcPr>
            <w:tcW w:w="396" w:type="dxa"/>
          </w:tcPr>
          <w:p w:rsidR="00E156F6" w:rsidRPr="00D763DB" w:rsidRDefault="00E156F6" w:rsidP="00E156F6">
            <w:pPr>
              <w:jc w:val="both"/>
              <w:rPr>
                <w:i/>
                <w:iCs/>
              </w:rPr>
            </w:pPr>
          </w:p>
        </w:tc>
        <w:tc>
          <w:tcPr>
            <w:tcW w:w="2723" w:type="dxa"/>
            <w:shd w:val="clear" w:color="auto" w:fill="auto"/>
          </w:tcPr>
          <w:p w:rsidR="00E156F6" w:rsidRPr="00D763DB" w:rsidRDefault="00E156F6" w:rsidP="00294321">
            <w:pPr>
              <w:jc w:val="both"/>
              <w:rPr>
                <w:i/>
                <w:iCs/>
              </w:rPr>
            </w:pPr>
            <w:r w:rsidRPr="00D763DB">
              <w:rPr>
                <w:i/>
                <w:iCs/>
              </w:rPr>
              <w:t>Специалисты, привлекаемые к анализу результатов ГИА-9  по предмету</w:t>
            </w:r>
            <w:r w:rsidR="00294321">
              <w:rPr>
                <w:i/>
                <w:iCs/>
              </w:rPr>
              <w:t xml:space="preserve"> </w:t>
            </w:r>
          </w:p>
        </w:tc>
        <w:tc>
          <w:tcPr>
            <w:tcW w:w="4962" w:type="dxa"/>
            <w:shd w:val="clear" w:color="auto" w:fill="auto"/>
          </w:tcPr>
          <w:p w:rsidR="00E156F6" w:rsidRPr="00D763DB" w:rsidRDefault="00E156F6" w:rsidP="00E156F6">
            <w:pPr>
              <w:jc w:val="both"/>
              <w:rPr>
                <w:i/>
                <w:iCs/>
              </w:rPr>
            </w:pPr>
            <w:r w:rsidRPr="00D763DB">
              <w:rPr>
                <w:i/>
                <w:iCs/>
              </w:rPr>
              <w:t>ФИО, место работы, должность, ученая степень, ученое звание</w:t>
            </w:r>
          </w:p>
        </w:tc>
        <w:tc>
          <w:tcPr>
            <w:tcW w:w="2551" w:type="dxa"/>
          </w:tcPr>
          <w:p w:rsidR="00E156F6" w:rsidRPr="00D763DB" w:rsidRDefault="00E156F6" w:rsidP="00E156F6">
            <w:pPr>
              <w:jc w:val="both"/>
              <w:rPr>
                <w:i/>
                <w:iCs/>
              </w:rPr>
            </w:pPr>
            <w:r w:rsidRPr="00D763DB">
              <w:rPr>
                <w:i/>
                <w:iCs/>
              </w:rPr>
              <w:t xml:space="preserve">Принадлежность специалиста к </w:t>
            </w:r>
            <w:proofErr w:type="gramStart"/>
            <w:r w:rsidRPr="00D763DB">
              <w:rPr>
                <w:i/>
                <w:iCs/>
              </w:rPr>
              <w:t>региональной</w:t>
            </w:r>
            <w:proofErr w:type="gramEnd"/>
            <w:r w:rsidRPr="00D763DB">
              <w:rPr>
                <w:i/>
                <w:iCs/>
              </w:rPr>
              <w:t xml:space="preserve"> ПК по предмету (при наличии)</w:t>
            </w:r>
          </w:p>
        </w:tc>
      </w:tr>
      <w:tr w:rsidR="00E156F6" w:rsidRPr="00D763DB" w:rsidTr="00294321">
        <w:tc>
          <w:tcPr>
            <w:tcW w:w="396" w:type="dxa"/>
          </w:tcPr>
          <w:p w:rsidR="00E156F6" w:rsidRPr="00D763DB" w:rsidRDefault="00E156F6" w:rsidP="00E156F6">
            <w:pPr>
              <w:jc w:val="both"/>
              <w:rPr>
                <w:i/>
                <w:iCs/>
              </w:rPr>
            </w:pPr>
            <w:r w:rsidRPr="00D763DB">
              <w:rPr>
                <w:i/>
                <w:iCs/>
              </w:rPr>
              <w:t>2.</w:t>
            </w:r>
          </w:p>
        </w:tc>
        <w:tc>
          <w:tcPr>
            <w:tcW w:w="2723" w:type="dxa"/>
            <w:shd w:val="clear" w:color="auto" w:fill="auto"/>
          </w:tcPr>
          <w:p w:rsidR="00E156F6" w:rsidRPr="00D763DB" w:rsidRDefault="00294321" w:rsidP="00E156F6">
            <w:pPr>
              <w:jc w:val="both"/>
              <w:rPr>
                <w:i/>
                <w:iCs/>
              </w:rPr>
            </w:pPr>
            <w:r>
              <w:rPr>
                <w:i/>
                <w:iCs/>
              </w:rPr>
              <w:t>Скабина В.Г.</w:t>
            </w:r>
          </w:p>
        </w:tc>
        <w:tc>
          <w:tcPr>
            <w:tcW w:w="4962" w:type="dxa"/>
            <w:shd w:val="clear" w:color="auto" w:fill="auto"/>
          </w:tcPr>
          <w:p w:rsidR="00E156F6" w:rsidRPr="00D763DB" w:rsidRDefault="00294321" w:rsidP="00E156F6">
            <w:pPr>
              <w:jc w:val="both"/>
              <w:rPr>
                <w:i/>
                <w:iCs/>
              </w:rPr>
            </w:pPr>
            <w:r w:rsidRPr="00294321">
              <w:rPr>
                <w:i/>
                <w:iCs/>
              </w:rPr>
              <w:t>муниципальное  бюджетное общеобразовательное учреждение Петрозаводского городского округа «Университетский лицей»</w:t>
            </w:r>
            <w:r>
              <w:rPr>
                <w:i/>
                <w:iCs/>
              </w:rPr>
              <w:t>, учитель</w:t>
            </w:r>
          </w:p>
        </w:tc>
        <w:tc>
          <w:tcPr>
            <w:tcW w:w="2551" w:type="dxa"/>
          </w:tcPr>
          <w:p w:rsidR="00E156F6" w:rsidRPr="00D763DB" w:rsidRDefault="00294321" w:rsidP="00294321">
            <w:pPr>
              <w:jc w:val="both"/>
              <w:rPr>
                <w:i/>
                <w:iCs/>
              </w:rPr>
            </w:pPr>
            <w:r>
              <w:rPr>
                <w:i/>
                <w:iCs/>
              </w:rPr>
              <w:t>Председатель предметной комиссии по математике</w:t>
            </w:r>
          </w:p>
        </w:tc>
      </w:tr>
    </w:tbl>
    <w:p w:rsidR="00157557" w:rsidRDefault="00157557" w:rsidP="00157557">
      <w:pPr>
        <w:pStyle w:val="a4"/>
        <w:spacing w:after="0" w:line="240" w:lineRule="auto"/>
        <w:ind w:left="0"/>
        <w:jc w:val="both"/>
        <w:rPr>
          <w:rFonts w:ascii="Times New Roman" w:hAnsi="Times New Roman"/>
          <w:sz w:val="24"/>
          <w:szCs w:val="24"/>
        </w:rPr>
      </w:pPr>
      <w:bookmarkStart w:id="1" w:name="_GoBack"/>
      <w:bookmarkEnd w:id="1"/>
    </w:p>
    <w:sectPr w:rsidR="00157557" w:rsidSect="00A93917">
      <w:footerReference w:type="default" r:id="rId30"/>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1C" w:rsidRDefault="00D51D1C" w:rsidP="00E00CB6">
      <w:r>
        <w:separator/>
      </w:r>
    </w:p>
  </w:endnote>
  <w:endnote w:type="continuationSeparator" w:id="0">
    <w:p w:rsidR="00D51D1C" w:rsidRDefault="00D51D1C" w:rsidP="00E0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Open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5715"/>
      <w:docPartObj>
        <w:docPartGallery w:val="Page Numbers (Bottom of Page)"/>
        <w:docPartUnique/>
      </w:docPartObj>
    </w:sdtPr>
    <w:sdtEndPr/>
    <w:sdtContent>
      <w:p w:rsidR="00A93917" w:rsidRDefault="00440FAF">
        <w:pPr>
          <w:pStyle w:val="ab"/>
          <w:jc w:val="center"/>
        </w:pPr>
        <w:r>
          <w:fldChar w:fldCharType="begin"/>
        </w:r>
        <w:r>
          <w:instrText xml:space="preserve"> PAGE   \* MERGEFORMAT </w:instrText>
        </w:r>
        <w:r>
          <w:fldChar w:fldCharType="separate"/>
        </w:r>
        <w:r w:rsidR="00E64D6E">
          <w:rPr>
            <w:noProof/>
          </w:rPr>
          <w:t>24</w:t>
        </w:r>
        <w:r>
          <w:rPr>
            <w:noProof/>
          </w:rPr>
          <w:fldChar w:fldCharType="end"/>
        </w:r>
      </w:p>
    </w:sdtContent>
  </w:sdt>
  <w:p w:rsidR="00A93917" w:rsidRDefault="00A939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1C" w:rsidRDefault="00D51D1C" w:rsidP="00E00CB6">
      <w:r>
        <w:separator/>
      </w:r>
    </w:p>
  </w:footnote>
  <w:footnote w:type="continuationSeparator" w:id="0">
    <w:p w:rsidR="00D51D1C" w:rsidRDefault="00D51D1C" w:rsidP="00E00CB6">
      <w:r>
        <w:continuationSeparator/>
      </w:r>
    </w:p>
  </w:footnote>
  <w:footnote w:id="1">
    <w:p w:rsidR="00E156F6" w:rsidRDefault="00E156F6" w:rsidP="00E156F6">
      <w:pPr>
        <w:pStyle w:val="a5"/>
        <w:rPr>
          <w:rFonts w:ascii="Times New Roman" w:hAnsi="Times New Roman"/>
        </w:rPr>
      </w:pPr>
      <w:r>
        <w:rPr>
          <w:rStyle w:val="a7"/>
        </w:rPr>
        <w:footnoteRef/>
      </w:r>
      <w:r>
        <w:t xml:space="preserve"> </w:t>
      </w:r>
      <w:r>
        <w:rPr>
          <w:rFonts w:ascii="Times New Roman" w:hAnsi="Times New Roman"/>
        </w:rPr>
        <w:t>% - Процент от общего числа участников по предмету</w:t>
      </w:r>
    </w:p>
  </w:footnote>
  <w:footnote w:id="2">
    <w:p w:rsidR="00E156F6" w:rsidRDefault="00E156F6" w:rsidP="00E156F6">
      <w:pPr>
        <w:pStyle w:val="a5"/>
      </w:pPr>
      <w:r>
        <w:rPr>
          <w:rStyle w:val="a7"/>
        </w:rPr>
        <w:footnoteRef/>
      </w:r>
      <w:r>
        <w:t xml:space="preserve">  </w:t>
      </w:r>
      <w:r>
        <w:rPr>
          <w:rFonts w:ascii="Times New Roman" w:hAnsi="Times New Roman"/>
        </w:rPr>
        <w:t>% - Процент от общего числа участников по предмету</w:t>
      </w:r>
    </w:p>
  </w:footnote>
  <w:footnote w:id="3">
    <w:p w:rsidR="00E156F6" w:rsidRDefault="00E156F6" w:rsidP="00E156F6">
      <w:pPr>
        <w:pStyle w:val="a5"/>
        <w:rPr>
          <w:rFonts w:ascii="Times New Roman" w:hAnsi="Times New Roman"/>
        </w:rPr>
      </w:pPr>
      <w:r>
        <w:rPr>
          <w:rStyle w:val="a7"/>
        </w:rPr>
        <w:footnoteRef/>
      </w:r>
      <w:r>
        <w:t xml:space="preserve"> </w:t>
      </w:r>
      <w:r>
        <w:rPr>
          <w:rFonts w:ascii="Times New Roman" w:hAnsi="Times New Roman"/>
        </w:rPr>
        <w:t>Указывается доля обучающихся от общего числа участников по предмету.</w:t>
      </w:r>
    </w:p>
  </w:footnote>
  <w:footnote w:id="4">
    <w:p w:rsidR="00E156F6" w:rsidRPr="00600034" w:rsidRDefault="00E156F6" w:rsidP="00E156F6">
      <w:pPr>
        <w:pStyle w:val="a5"/>
        <w:rPr>
          <w:rFonts w:ascii="Times New Roman" w:hAnsi="Times New Roman"/>
        </w:rPr>
      </w:pPr>
      <w:r>
        <w:rPr>
          <w:rStyle w:val="a7"/>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5">
    <w:p w:rsidR="00E156F6" w:rsidRPr="009A42EF" w:rsidRDefault="00E156F6" w:rsidP="00E156F6">
      <w:pPr>
        <w:pStyle w:val="a5"/>
        <w:rPr>
          <w:rFonts w:ascii="Times New Roman" w:hAnsi="Times New Roman"/>
        </w:rPr>
      </w:pPr>
      <w:r w:rsidRPr="009A42EF">
        <w:rPr>
          <w:rStyle w:val="a7"/>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06"/>
    <w:multiLevelType w:val="multilevel"/>
    <w:tmpl w:val="5FBC4302"/>
    <w:styleLink w:val="WWNum27"/>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00C8340A"/>
    <w:multiLevelType w:val="multilevel"/>
    <w:tmpl w:val="293C441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4C4086C"/>
    <w:multiLevelType w:val="multilevel"/>
    <w:tmpl w:val="AAFC1890"/>
    <w:styleLink w:val="WWNum8"/>
    <w:lvl w:ilvl="0">
      <w:numFmt w:val="bullet"/>
      <w:lvlText w:val="o"/>
      <w:lvlJc w:val="left"/>
      <w:pPr>
        <w:ind w:left="2181" w:hanging="360"/>
      </w:pPr>
      <w:rPr>
        <w:rFonts w:ascii="Courier New" w:hAnsi="Courier New" w:cs="Courier New"/>
      </w:rPr>
    </w:lvl>
    <w:lvl w:ilvl="1">
      <w:numFmt w:val="bullet"/>
      <w:lvlText w:val="o"/>
      <w:lvlJc w:val="left"/>
      <w:pPr>
        <w:ind w:left="2901" w:hanging="360"/>
      </w:pPr>
      <w:rPr>
        <w:rFonts w:ascii="Courier New" w:hAnsi="Courier New" w:cs="Courier New"/>
      </w:rPr>
    </w:lvl>
    <w:lvl w:ilvl="2">
      <w:numFmt w:val="bullet"/>
      <w:lvlText w:val=""/>
      <w:lvlJc w:val="left"/>
      <w:pPr>
        <w:ind w:left="3621" w:hanging="360"/>
      </w:pPr>
      <w:rPr>
        <w:rFonts w:ascii="Wingdings" w:hAnsi="Wingdings"/>
      </w:rPr>
    </w:lvl>
    <w:lvl w:ilvl="3">
      <w:numFmt w:val="bullet"/>
      <w:lvlText w:val=""/>
      <w:lvlJc w:val="left"/>
      <w:pPr>
        <w:ind w:left="4341" w:hanging="360"/>
      </w:pPr>
      <w:rPr>
        <w:rFonts w:ascii="Symbol" w:hAnsi="Symbol"/>
      </w:rPr>
    </w:lvl>
    <w:lvl w:ilvl="4">
      <w:numFmt w:val="bullet"/>
      <w:lvlText w:val="o"/>
      <w:lvlJc w:val="left"/>
      <w:pPr>
        <w:ind w:left="5061" w:hanging="360"/>
      </w:pPr>
      <w:rPr>
        <w:rFonts w:ascii="Courier New" w:hAnsi="Courier New" w:cs="Courier New"/>
      </w:rPr>
    </w:lvl>
    <w:lvl w:ilvl="5">
      <w:numFmt w:val="bullet"/>
      <w:lvlText w:val=""/>
      <w:lvlJc w:val="left"/>
      <w:pPr>
        <w:ind w:left="5781" w:hanging="360"/>
      </w:pPr>
      <w:rPr>
        <w:rFonts w:ascii="Wingdings" w:hAnsi="Wingdings"/>
      </w:rPr>
    </w:lvl>
    <w:lvl w:ilvl="6">
      <w:numFmt w:val="bullet"/>
      <w:lvlText w:val=""/>
      <w:lvlJc w:val="left"/>
      <w:pPr>
        <w:ind w:left="6501" w:hanging="360"/>
      </w:pPr>
      <w:rPr>
        <w:rFonts w:ascii="Symbol" w:hAnsi="Symbol"/>
      </w:rPr>
    </w:lvl>
    <w:lvl w:ilvl="7">
      <w:numFmt w:val="bullet"/>
      <w:lvlText w:val="o"/>
      <w:lvlJc w:val="left"/>
      <w:pPr>
        <w:ind w:left="7221" w:hanging="360"/>
      </w:pPr>
      <w:rPr>
        <w:rFonts w:ascii="Courier New" w:hAnsi="Courier New" w:cs="Courier New"/>
      </w:rPr>
    </w:lvl>
    <w:lvl w:ilvl="8">
      <w:numFmt w:val="bullet"/>
      <w:lvlText w:val=""/>
      <w:lvlJc w:val="left"/>
      <w:pPr>
        <w:ind w:left="7941" w:hanging="360"/>
      </w:pPr>
      <w:rPr>
        <w:rFonts w:ascii="Wingdings" w:hAnsi="Wingdings"/>
      </w:rPr>
    </w:lvl>
  </w:abstractNum>
  <w:abstractNum w:abstractNumId="3">
    <w:nsid w:val="05C057C8"/>
    <w:multiLevelType w:val="hybridMultilevel"/>
    <w:tmpl w:val="A8E4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33AB5"/>
    <w:multiLevelType w:val="multilevel"/>
    <w:tmpl w:val="EA0A0A42"/>
    <w:styleLink w:val="WWNum7"/>
    <w:lvl w:ilvl="0">
      <w:numFmt w:val="bullet"/>
      <w:lvlText w:val="o"/>
      <w:lvlJc w:val="left"/>
      <w:pPr>
        <w:ind w:left="1287" w:hanging="360"/>
      </w:pPr>
      <w:rPr>
        <w:rFonts w:ascii="Courier New" w:hAnsi="Courier New" w:cs="Courier New"/>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nsid w:val="09C16750"/>
    <w:multiLevelType w:val="hybridMultilevel"/>
    <w:tmpl w:val="4B9E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81C5B"/>
    <w:multiLevelType w:val="multilevel"/>
    <w:tmpl w:val="EA4E48A0"/>
    <w:styleLink w:val="WWNum11"/>
    <w:lvl w:ilvl="0">
      <w:start w:val="1"/>
      <w:numFmt w:val="decimal"/>
      <w:lvlText w:val="%1)"/>
      <w:lvlJc w:val="left"/>
      <w:pPr>
        <w:ind w:left="720" w:hanging="360"/>
      </w:pPr>
      <w:rPr>
        <w:b w:val="0"/>
        <w:i w:val="0"/>
      </w:rPr>
    </w:lvl>
    <w:lvl w:ilvl="1">
      <w:numFmt w:val="bullet"/>
      <w:lvlText w:val=""/>
      <w:lvlJc w:val="left"/>
      <w:pPr>
        <w:ind w:left="1080" w:hanging="360"/>
      </w:pPr>
      <w:rPr>
        <w:rFonts w:ascii="Symbol" w:hAnsi="Symbol"/>
        <w:b w:val="0"/>
        <w:i w:val="0"/>
      </w:rPr>
    </w:lvl>
    <w:lvl w:ilvl="2">
      <w:start w:val="1"/>
      <w:numFmt w:val="lowerRoman"/>
      <w:lvlText w:val="%1.%2.%3."/>
      <w:lvlJc w:val="right"/>
      <w:pPr>
        <w:ind w:left="1080" w:hanging="18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520" w:hanging="360"/>
      </w:pPr>
      <w:rPr>
        <w:rFonts w:cs="Times New Roman"/>
      </w:rPr>
    </w:lvl>
    <w:lvl w:ilvl="5">
      <w:start w:val="1"/>
      <w:numFmt w:val="lowerRoman"/>
      <w:lvlText w:val="%1.%2.%3.%4.%5.%6."/>
      <w:lvlJc w:val="right"/>
      <w:pPr>
        <w:ind w:left="3240" w:hanging="180"/>
      </w:pPr>
      <w:rPr>
        <w:rFonts w:cs="Times New Roman"/>
      </w:rPr>
    </w:lvl>
    <w:lvl w:ilvl="6">
      <w:start w:val="1"/>
      <w:numFmt w:val="decimal"/>
      <w:lvlText w:val="%1.%2.%3.%4.%5.%6.%7."/>
      <w:lvlJc w:val="left"/>
      <w:pPr>
        <w:ind w:left="3960" w:hanging="360"/>
      </w:pPr>
      <w:rPr>
        <w:rFonts w:cs="Times New Roman"/>
      </w:rPr>
    </w:lvl>
    <w:lvl w:ilvl="7">
      <w:start w:val="1"/>
      <w:numFmt w:val="lowerLetter"/>
      <w:lvlText w:val="%1.%2.%3.%4.%5.%6.%7.%8."/>
      <w:lvlJc w:val="left"/>
      <w:pPr>
        <w:ind w:left="4680" w:hanging="360"/>
      </w:pPr>
      <w:rPr>
        <w:rFonts w:cs="Times New Roman"/>
      </w:rPr>
    </w:lvl>
    <w:lvl w:ilvl="8">
      <w:start w:val="1"/>
      <w:numFmt w:val="lowerRoman"/>
      <w:lvlText w:val="%1.%2.%3.%4.%5.%6.%7.%8.%9."/>
      <w:lvlJc w:val="right"/>
      <w:pPr>
        <w:ind w:left="5400" w:hanging="180"/>
      </w:pPr>
      <w:rPr>
        <w:rFonts w:cs="Times New Roman"/>
      </w:rPr>
    </w:lvl>
  </w:abstractNum>
  <w:abstractNum w:abstractNumId="7">
    <w:nsid w:val="0C6241A0"/>
    <w:multiLevelType w:val="multilevel"/>
    <w:tmpl w:val="C2F6D92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0CE015FA"/>
    <w:multiLevelType w:val="multilevel"/>
    <w:tmpl w:val="AB88083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E9B10B0"/>
    <w:multiLevelType w:val="hybridMultilevel"/>
    <w:tmpl w:val="B06A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282495"/>
    <w:multiLevelType w:val="hybridMultilevel"/>
    <w:tmpl w:val="4CA6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84ABB"/>
    <w:multiLevelType w:val="hybridMultilevel"/>
    <w:tmpl w:val="75662D9A"/>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7E7E05"/>
    <w:multiLevelType w:val="hybridMultilevel"/>
    <w:tmpl w:val="F8069EBA"/>
    <w:lvl w:ilvl="0" w:tplc="B672A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1D45B0"/>
    <w:multiLevelType w:val="multilevel"/>
    <w:tmpl w:val="6758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093331"/>
    <w:multiLevelType w:val="hybridMultilevel"/>
    <w:tmpl w:val="501499A4"/>
    <w:lvl w:ilvl="0" w:tplc="37F4F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5906B50"/>
    <w:multiLevelType w:val="hybridMultilevel"/>
    <w:tmpl w:val="63F6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72940"/>
    <w:multiLevelType w:val="multilevel"/>
    <w:tmpl w:val="7098EAE6"/>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17F713AD"/>
    <w:multiLevelType w:val="multilevel"/>
    <w:tmpl w:val="F13C1B3C"/>
    <w:styleLink w:val="WWNum28"/>
    <w:lvl w:ilvl="0">
      <w:numFmt w:val="bullet"/>
      <w:lvlText w:val="­"/>
      <w:lvlJc w:val="left"/>
      <w:pPr>
        <w:ind w:left="360" w:hanging="360"/>
      </w:pPr>
      <w:rPr>
        <w:rFonts w:ascii="Tempus Sans ITC" w:hAnsi="Tempus Sans ITC"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nsid w:val="18DF5364"/>
    <w:multiLevelType w:val="multilevel"/>
    <w:tmpl w:val="D66A2FB8"/>
    <w:styleLink w:val="WWNum16"/>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8E71A5A"/>
    <w:multiLevelType w:val="multilevel"/>
    <w:tmpl w:val="548877FA"/>
    <w:styleLink w:val="WWNum6"/>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C8497A"/>
    <w:multiLevelType w:val="hybridMultilevel"/>
    <w:tmpl w:val="20107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B332748"/>
    <w:multiLevelType w:val="multilevel"/>
    <w:tmpl w:val="6600A24E"/>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1BCD4918"/>
    <w:multiLevelType w:val="multilevel"/>
    <w:tmpl w:val="E6364600"/>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25032819"/>
    <w:multiLevelType w:val="multilevel"/>
    <w:tmpl w:val="0924E9F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53A5096"/>
    <w:multiLevelType w:val="hybridMultilevel"/>
    <w:tmpl w:val="BFF8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CD7261"/>
    <w:multiLevelType w:val="hybridMultilevel"/>
    <w:tmpl w:val="A60E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4C07D0"/>
    <w:multiLevelType w:val="multilevel"/>
    <w:tmpl w:val="D1EA9BB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9E43D76"/>
    <w:multiLevelType w:val="multilevel"/>
    <w:tmpl w:val="362ED54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C684FFA"/>
    <w:multiLevelType w:val="multilevel"/>
    <w:tmpl w:val="F3B6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63682"/>
    <w:multiLevelType w:val="hybridMultilevel"/>
    <w:tmpl w:val="D362DE80"/>
    <w:lvl w:ilvl="0" w:tplc="776CE2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187327C"/>
    <w:multiLevelType w:val="multilevel"/>
    <w:tmpl w:val="F2AA194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38E00C0"/>
    <w:multiLevelType w:val="hybridMultilevel"/>
    <w:tmpl w:val="E7040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BE21E6"/>
    <w:multiLevelType w:val="hybridMultilevel"/>
    <w:tmpl w:val="67C08F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5D6886"/>
    <w:multiLevelType w:val="multilevel"/>
    <w:tmpl w:val="47F6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C45F13"/>
    <w:multiLevelType w:val="multilevel"/>
    <w:tmpl w:val="6DB2D28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40E138B5"/>
    <w:multiLevelType w:val="multilevel"/>
    <w:tmpl w:val="80327E2E"/>
    <w:styleLink w:val="WWNum30"/>
    <w:lvl w:ilvl="0">
      <w:numFmt w:val="bullet"/>
      <w:lvlText w:val=""/>
      <w:lvlJc w:val="left"/>
      <w:pPr>
        <w:ind w:left="1068" w:hanging="360"/>
      </w:pPr>
      <w:rPr>
        <w:rFonts w:ascii="Symbol" w:hAnsi="Symbol" w:cs="OpenSymbol"/>
      </w:rPr>
    </w:lvl>
    <w:lvl w:ilvl="1">
      <w:numFmt w:val="bullet"/>
      <w:lvlText w:val="◦"/>
      <w:lvlJc w:val="left"/>
      <w:pPr>
        <w:ind w:left="1428" w:hanging="360"/>
      </w:pPr>
      <w:rPr>
        <w:rFonts w:ascii="OpenSymbol" w:hAnsi="OpenSymbol" w:cs="OpenSymbol"/>
      </w:rPr>
    </w:lvl>
    <w:lvl w:ilvl="2">
      <w:numFmt w:val="bullet"/>
      <w:lvlText w:val="▪"/>
      <w:lvlJc w:val="left"/>
      <w:pPr>
        <w:ind w:left="1788" w:hanging="360"/>
      </w:pPr>
      <w:rPr>
        <w:rFonts w:ascii="OpenSymbol" w:hAnsi="OpenSymbol" w:cs="OpenSymbol"/>
      </w:rPr>
    </w:lvl>
    <w:lvl w:ilvl="3">
      <w:numFmt w:val="bullet"/>
      <w:lvlText w:val=""/>
      <w:lvlJc w:val="left"/>
      <w:pPr>
        <w:ind w:left="2148" w:hanging="360"/>
      </w:pPr>
      <w:rPr>
        <w:rFonts w:ascii="Symbol" w:hAnsi="Symbol" w:cs="OpenSymbol"/>
      </w:rPr>
    </w:lvl>
    <w:lvl w:ilvl="4">
      <w:numFmt w:val="bullet"/>
      <w:lvlText w:val="◦"/>
      <w:lvlJc w:val="left"/>
      <w:pPr>
        <w:ind w:left="2508" w:hanging="360"/>
      </w:pPr>
      <w:rPr>
        <w:rFonts w:ascii="OpenSymbol" w:hAnsi="OpenSymbol" w:cs="OpenSymbol"/>
      </w:rPr>
    </w:lvl>
    <w:lvl w:ilvl="5">
      <w:numFmt w:val="bullet"/>
      <w:lvlText w:val="▪"/>
      <w:lvlJc w:val="left"/>
      <w:pPr>
        <w:ind w:left="2868" w:hanging="360"/>
      </w:pPr>
      <w:rPr>
        <w:rFonts w:ascii="OpenSymbol" w:hAnsi="OpenSymbol" w:cs="OpenSymbol"/>
      </w:rPr>
    </w:lvl>
    <w:lvl w:ilvl="6">
      <w:numFmt w:val="bullet"/>
      <w:lvlText w:val=""/>
      <w:lvlJc w:val="left"/>
      <w:pPr>
        <w:ind w:left="3228" w:hanging="360"/>
      </w:pPr>
      <w:rPr>
        <w:rFonts w:ascii="Symbol" w:hAnsi="Symbol" w:cs="OpenSymbol"/>
      </w:rPr>
    </w:lvl>
    <w:lvl w:ilvl="7">
      <w:numFmt w:val="bullet"/>
      <w:lvlText w:val="◦"/>
      <w:lvlJc w:val="left"/>
      <w:pPr>
        <w:ind w:left="3588" w:hanging="360"/>
      </w:pPr>
      <w:rPr>
        <w:rFonts w:ascii="OpenSymbol" w:hAnsi="OpenSymbol" w:cs="OpenSymbol"/>
      </w:rPr>
    </w:lvl>
    <w:lvl w:ilvl="8">
      <w:numFmt w:val="bullet"/>
      <w:lvlText w:val="▪"/>
      <w:lvlJc w:val="left"/>
      <w:pPr>
        <w:ind w:left="3948" w:hanging="360"/>
      </w:pPr>
      <w:rPr>
        <w:rFonts w:ascii="OpenSymbol" w:hAnsi="OpenSymbol" w:cs="OpenSymbol"/>
      </w:rPr>
    </w:lvl>
  </w:abstractNum>
  <w:abstractNum w:abstractNumId="36">
    <w:nsid w:val="430A1B53"/>
    <w:multiLevelType w:val="hybridMultilevel"/>
    <w:tmpl w:val="EB70B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442B6A"/>
    <w:multiLevelType w:val="multilevel"/>
    <w:tmpl w:val="76A87CE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44AB1236"/>
    <w:multiLevelType w:val="multilevel"/>
    <w:tmpl w:val="9CC2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315D65"/>
    <w:multiLevelType w:val="multilevel"/>
    <w:tmpl w:val="648E26CA"/>
    <w:styleLink w:val="WWNum12"/>
    <w:lvl w:ilvl="0">
      <w:start w:val="1"/>
      <w:numFmt w:val="upperRoman"/>
      <w:lvlText w:val="Раздел %1."/>
      <w:lvlJc w:val="right"/>
      <w:pPr>
        <w:ind w:left="644" w:hanging="360"/>
      </w:pPr>
      <w:rPr>
        <w:b/>
        <w:i w:val="0"/>
      </w:rPr>
    </w:lvl>
    <w:lvl w:ilvl="1">
      <w:numFmt w:val="bullet"/>
      <w:lvlText w:val=""/>
      <w:lvlJc w:val="left"/>
      <w:pPr>
        <w:ind w:left="1080" w:hanging="360"/>
      </w:pPr>
      <w:rPr>
        <w:rFonts w:ascii="Symbol" w:hAnsi="Symbol"/>
        <w:b w:val="0"/>
        <w:i w:val="0"/>
      </w:rPr>
    </w:lvl>
    <w:lvl w:ilvl="2">
      <w:start w:val="1"/>
      <w:numFmt w:val="lowerRoman"/>
      <w:lvlText w:val="%1.%2.%3."/>
      <w:lvlJc w:val="right"/>
      <w:pPr>
        <w:ind w:left="1080" w:hanging="18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520" w:hanging="360"/>
      </w:pPr>
      <w:rPr>
        <w:rFonts w:cs="Times New Roman"/>
      </w:rPr>
    </w:lvl>
    <w:lvl w:ilvl="5">
      <w:start w:val="1"/>
      <w:numFmt w:val="lowerRoman"/>
      <w:lvlText w:val="%1.%2.%3.%4.%5.%6."/>
      <w:lvlJc w:val="right"/>
      <w:pPr>
        <w:ind w:left="3240" w:hanging="180"/>
      </w:pPr>
      <w:rPr>
        <w:rFonts w:cs="Times New Roman"/>
      </w:rPr>
    </w:lvl>
    <w:lvl w:ilvl="6">
      <w:start w:val="1"/>
      <w:numFmt w:val="decimal"/>
      <w:lvlText w:val="%1.%2.%3.%4.%5.%6.%7."/>
      <w:lvlJc w:val="left"/>
      <w:pPr>
        <w:ind w:left="3960" w:hanging="360"/>
      </w:pPr>
      <w:rPr>
        <w:rFonts w:cs="Times New Roman"/>
      </w:rPr>
    </w:lvl>
    <w:lvl w:ilvl="7">
      <w:start w:val="1"/>
      <w:numFmt w:val="lowerLetter"/>
      <w:lvlText w:val="%1.%2.%3.%4.%5.%6.%7.%8."/>
      <w:lvlJc w:val="left"/>
      <w:pPr>
        <w:ind w:left="4680" w:hanging="360"/>
      </w:pPr>
      <w:rPr>
        <w:rFonts w:cs="Times New Roman"/>
      </w:rPr>
    </w:lvl>
    <w:lvl w:ilvl="8">
      <w:start w:val="1"/>
      <w:numFmt w:val="lowerRoman"/>
      <w:lvlText w:val="%1.%2.%3.%4.%5.%6.%7.%8.%9."/>
      <w:lvlJc w:val="right"/>
      <w:pPr>
        <w:ind w:left="5400" w:hanging="180"/>
      </w:pPr>
      <w:rPr>
        <w:rFonts w:cs="Times New Roman"/>
      </w:rPr>
    </w:lvl>
  </w:abstractNum>
  <w:abstractNum w:abstractNumId="40">
    <w:nsid w:val="574B223B"/>
    <w:multiLevelType w:val="multilevel"/>
    <w:tmpl w:val="F32EC1AE"/>
    <w:styleLink w:val="WWNum22"/>
    <w:lvl w:ilvl="0">
      <w:start w:val="1"/>
      <w:numFmt w:val="decimal"/>
      <w:lvlText w:val="%1."/>
      <w:lvlJc w:val="center"/>
      <w:pPr>
        <w:ind w:left="895" w:hanging="360"/>
      </w:pPr>
    </w:lvl>
    <w:lvl w:ilvl="1">
      <w:start w:val="1"/>
      <w:numFmt w:val="lowerLetter"/>
      <w:lvlText w:val="%2."/>
      <w:lvlJc w:val="left"/>
      <w:pPr>
        <w:ind w:left="1615" w:hanging="360"/>
      </w:pPr>
    </w:lvl>
    <w:lvl w:ilvl="2">
      <w:start w:val="1"/>
      <w:numFmt w:val="lowerRoman"/>
      <w:lvlText w:val="%1.%2.%3."/>
      <w:lvlJc w:val="right"/>
      <w:pPr>
        <w:ind w:left="2335" w:hanging="180"/>
      </w:pPr>
    </w:lvl>
    <w:lvl w:ilvl="3">
      <w:start w:val="1"/>
      <w:numFmt w:val="decimal"/>
      <w:lvlText w:val="%1.%2.%3.%4."/>
      <w:lvlJc w:val="left"/>
      <w:pPr>
        <w:ind w:left="3055" w:hanging="360"/>
      </w:pPr>
    </w:lvl>
    <w:lvl w:ilvl="4">
      <w:start w:val="1"/>
      <w:numFmt w:val="lowerLetter"/>
      <w:lvlText w:val="%1.%2.%3.%4.%5."/>
      <w:lvlJc w:val="left"/>
      <w:pPr>
        <w:ind w:left="3775" w:hanging="360"/>
      </w:pPr>
    </w:lvl>
    <w:lvl w:ilvl="5">
      <w:start w:val="1"/>
      <w:numFmt w:val="lowerRoman"/>
      <w:lvlText w:val="%1.%2.%3.%4.%5.%6."/>
      <w:lvlJc w:val="right"/>
      <w:pPr>
        <w:ind w:left="4495" w:hanging="180"/>
      </w:pPr>
    </w:lvl>
    <w:lvl w:ilvl="6">
      <w:start w:val="1"/>
      <w:numFmt w:val="decimal"/>
      <w:lvlText w:val="%1.%2.%3.%4.%5.%6.%7."/>
      <w:lvlJc w:val="left"/>
      <w:pPr>
        <w:ind w:left="5215" w:hanging="360"/>
      </w:pPr>
    </w:lvl>
    <w:lvl w:ilvl="7">
      <w:start w:val="1"/>
      <w:numFmt w:val="lowerLetter"/>
      <w:lvlText w:val="%1.%2.%3.%4.%5.%6.%7.%8."/>
      <w:lvlJc w:val="left"/>
      <w:pPr>
        <w:ind w:left="5935" w:hanging="360"/>
      </w:pPr>
    </w:lvl>
    <w:lvl w:ilvl="8">
      <w:start w:val="1"/>
      <w:numFmt w:val="lowerRoman"/>
      <w:lvlText w:val="%1.%2.%3.%4.%5.%6.%7.%8.%9."/>
      <w:lvlJc w:val="right"/>
      <w:pPr>
        <w:ind w:left="6655" w:hanging="180"/>
      </w:pPr>
    </w:lvl>
  </w:abstractNum>
  <w:abstractNum w:abstractNumId="41">
    <w:nsid w:val="579A0A17"/>
    <w:multiLevelType w:val="multilevel"/>
    <w:tmpl w:val="7BBC5126"/>
    <w:styleLink w:val="WWNum2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AA5B87"/>
    <w:multiLevelType w:val="multilevel"/>
    <w:tmpl w:val="32125304"/>
    <w:styleLink w:val="WWNum1"/>
    <w:lvl w:ilvl="0">
      <w:numFmt w:val="bullet"/>
      <w:lvlText w:val=""/>
      <w:lvlJc w:val="left"/>
      <w:pPr>
        <w:ind w:left="1356" w:hanging="360"/>
      </w:pPr>
      <w:rPr>
        <w:rFonts w:ascii="Symbol" w:hAnsi="Symbol"/>
      </w:rPr>
    </w:lvl>
    <w:lvl w:ilvl="1">
      <w:numFmt w:val="bullet"/>
      <w:lvlText w:val="o"/>
      <w:lvlJc w:val="left"/>
      <w:pPr>
        <w:ind w:left="2076" w:hanging="360"/>
      </w:pPr>
      <w:rPr>
        <w:rFonts w:ascii="Courier New" w:hAnsi="Courier New" w:cs="Courier New"/>
      </w:rPr>
    </w:lvl>
    <w:lvl w:ilvl="2">
      <w:numFmt w:val="bullet"/>
      <w:lvlText w:val=""/>
      <w:lvlJc w:val="left"/>
      <w:pPr>
        <w:ind w:left="2796" w:hanging="360"/>
      </w:pPr>
      <w:rPr>
        <w:rFonts w:ascii="Wingdings" w:hAnsi="Wingdings"/>
      </w:rPr>
    </w:lvl>
    <w:lvl w:ilvl="3">
      <w:numFmt w:val="bullet"/>
      <w:lvlText w:val=""/>
      <w:lvlJc w:val="left"/>
      <w:pPr>
        <w:ind w:left="3516" w:hanging="360"/>
      </w:pPr>
      <w:rPr>
        <w:rFonts w:ascii="Symbol" w:hAnsi="Symbol"/>
      </w:rPr>
    </w:lvl>
    <w:lvl w:ilvl="4">
      <w:numFmt w:val="bullet"/>
      <w:lvlText w:val="o"/>
      <w:lvlJc w:val="left"/>
      <w:pPr>
        <w:ind w:left="4236" w:hanging="360"/>
      </w:pPr>
      <w:rPr>
        <w:rFonts w:ascii="Courier New" w:hAnsi="Courier New" w:cs="Courier New"/>
      </w:rPr>
    </w:lvl>
    <w:lvl w:ilvl="5">
      <w:numFmt w:val="bullet"/>
      <w:lvlText w:val=""/>
      <w:lvlJc w:val="left"/>
      <w:pPr>
        <w:ind w:left="4956" w:hanging="360"/>
      </w:pPr>
      <w:rPr>
        <w:rFonts w:ascii="Wingdings" w:hAnsi="Wingdings"/>
      </w:rPr>
    </w:lvl>
    <w:lvl w:ilvl="6">
      <w:numFmt w:val="bullet"/>
      <w:lvlText w:val=""/>
      <w:lvlJc w:val="left"/>
      <w:pPr>
        <w:ind w:left="5676" w:hanging="360"/>
      </w:pPr>
      <w:rPr>
        <w:rFonts w:ascii="Symbol" w:hAnsi="Symbol"/>
      </w:rPr>
    </w:lvl>
    <w:lvl w:ilvl="7">
      <w:numFmt w:val="bullet"/>
      <w:lvlText w:val="o"/>
      <w:lvlJc w:val="left"/>
      <w:pPr>
        <w:ind w:left="6396" w:hanging="360"/>
      </w:pPr>
      <w:rPr>
        <w:rFonts w:ascii="Courier New" w:hAnsi="Courier New" w:cs="Courier New"/>
      </w:rPr>
    </w:lvl>
    <w:lvl w:ilvl="8">
      <w:numFmt w:val="bullet"/>
      <w:lvlText w:val=""/>
      <w:lvlJc w:val="left"/>
      <w:pPr>
        <w:ind w:left="7116" w:hanging="360"/>
      </w:pPr>
      <w:rPr>
        <w:rFonts w:ascii="Wingdings" w:hAnsi="Wingdings"/>
      </w:rPr>
    </w:lvl>
  </w:abstractNum>
  <w:abstractNum w:abstractNumId="44">
    <w:nsid w:val="5FE51D43"/>
    <w:multiLevelType w:val="hybridMultilevel"/>
    <w:tmpl w:val="7F78A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1AF36DB"/>
    <w:multiLevelType w:val="hybridMultilevel"/>
    <w:tmpl w:val="5A76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D71BA8"/>
    <w:multiLevelType w:val="multilevel"/>
    <w:tmpl w:val="8A4C286A"/>
    <w:styleLink w:val="WWNum9"/>
    <w:lvl w:ilvl="0">
      <w:numFmt w:val="bullet"/>
      <w:lvlText w:val="o"/>
      <w:lvlJc w:val="left"/>
      <w:pPr>
        <w:ind w:left="1429" w:hanging="360"/>
      </w:pPr>
      <w:rPr>
        <w:rFonts w:ascii="Courier New" w:hAnsi="Courier New" w:cs="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7">
    <w:nsid w:val="6D331489"/>
    <w:multiLevelType w:val="multilevel"/>
    <w:tmpl w:val="2218651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6D400BFF"/>
    <w:multiLevelType w:val="multilevel"/>
    <w:tmpl w:val="F3FA62D6"/>
    <w:styleLink w:val="WWNum10"/>
    <w:lvl w:ilvl="0">
      <w:numFmt w:val="bullet"/>
      <w:lvlText w:val="­"/>
      <w:lvlJc w:val="left"/>
      <w:pPr>
        <w:ind w:left="1260" w:hanging="360"/>
      </w:pPr>
      <w:rPr>
        <w:rFonts w:ascii="Tempus Sans ITC" w:hAnsi="Tempus Sans ITC"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49">
    <w:nsid w:val="6EC704E0"/>
    <w:multiLevelType w:val="hybridMultilevel"/>
    <w:tmpl w:val="8B9C6188"/>
    <w:lvl w:ilvl="0" w:tplc="37F4F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ED77D66"/>
    <w:multiLevelType w:val="multilevel"/>
    <w:tmpl w:val="23721F76"/>
    <w:styleLink w:val="WWNum5"/>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1">
    <w:nsid w:val="6F8B7775"/>
    <w:multiLevelType w:val="multilevel"/>
    <w:tmpl w:val="26B2EAC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nsid w:val="72FA1ED7"/>
    <w:multiLevelType w:val="multilevel"/>
    <w:tmpl w:val="AC9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1023C6"/>
    <w:multiLevelType w:val="multilevel"/>
    <w:tmpl w:val="33ACA63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761561C8"/>
    <w:multiLevelType w:val="hybridMultilevel"/>
    <w:tmpl w:val="FD5C7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5"/>
  </w:num>
  <w:num w:numId="3">
    <w:abstractNumId w:val="56"/>
  </w:num>
  <w:num w:numId="4">
    <w:abstractNumId w:val="0"/>
  </w:num>
  <w:num w:numId="5">
    <w:abstractNumId w:val="1"/>
  </w:num>
  <w:num w:numId="6">
    <w:abstractNumId w:val="2"/>
  </w:num>
  <w:num w:numId="7">
    <w:abstractNumId w:val="4"/>
  </w:num>
  <w:num w:numId="8">
    <w:abstractNumId w:val="6"/>
  </w:num>
  <w:num w:numId="9">
    <w:abstractNumId w:val="7"/>
  </w:num>
  <w:num w:numId="10">
    <w:abstractNumId w:val="8"/>
  </w:num>
  <w:num w:numId="11">
    <w:abstractNumId w:val="16"/>
  </w:num>
  <w:num w:numId="12">
    <w:abstractNumId w:val="17"/>
  </w:num>
  <w:num w:numId="13">
    <w:abstractNumId w:val="18"/>
  </w:num>
  <w:num w:numId="14">
    <w:abstractNumId w:val="19"/>
  </w:num>
  <w:num w:numId="15">
    <w:abstractNumId w:val="21"/>
  </w:num>
  <w:num w:numId="16">
    <w:abstractNumId w:val="22"/>
  </w:num>
  <w:num w:numId="17">
    <w:abstractNumId w:val="23"/>
  </w:num>
  <w:num w:numId="18">
    <w:abstractNumId w:val="26"/>
  </w:num>
  <w:num w:numId="19">
    <w:abstractNumId w:val="27"/>
  </w:num>
  <w:num w:numId="20">
    <w:abstractNumId w:val="30"/>
  </w:num>
  <w:num w:numId="21">
    <w:abstractNumId w:val="34"/>
  </w:num>
  <w:num w:numId="22">
    <w:abstractNumId w:val="35"/>
  </w:num>
  <w:num w:numId="23">
    <w:abstractNumId w:val="37"/>
  </w:num>
  <w:num w:numId="24">
    <w:abstractNumId w:val="39"/>
  </w:num>
  <w:num w:numId="25">
    <w:abstractNumId w:val="40"/>
  </w:num>
  <w:num w:numId="26">
    <w:abstractNumId w:val="41"/>
  </w:num>
  <w:num w:numId="27">
    <w:abstractNumId w:val="43"/>
  </w:num>
  <w:num w:numId="28">
    <w:abstractNumId w:val="46"/>
  </w:num>
  <w:num w:numId="29">
    <w:abstractNumId w:val="47"/>
  </w:num>
  <w:num w:numId="30">
    <w:abstractNumId w:val="48"/>
  </w:num>
  <w:num w:numId="31">
    <w:abstractNumId w:val="50"/>
  </w:num>
  <w:num w:numId="32">
    <w:abstractNumId w:val="51"/>
  </w:num>
  <w:num w:numId="33">
    <w:abstractNumId w:val="53"/>
  </w:num>
  <w:num w:numId="34">
    <w:abstractNumId w:val="15"/>
  </w:num>
  <w:num w:numId="35">
    <w:abstractNumId w:val="9"/>
  </w:num>
  <w:num w:numId="36">
    <w:abstractNumId w:val="5"/>
  </w:num>
  <w:num w:numId="37">
    <w:abstractNumId w:val="45"/>
  </w:num>
  <w:num w:numId="38">
    <w:abstractNumId w:val="52"/>
  </w:num>
  <w:num w:numId="39">
    <w:abstractNumId w:val="28"/>
  </w:num>
  <w:num w:numId="40">
    <w:abstractNumId w:val="11"/>
  </w:num>
  <w:num w:numId="41">
    <w:abstractNumId w:val="44"/>
  </w:num>
  <w:num w:numId="42">
    <w:abstractNumId w:val="38"/>
  </w:num>
  <w:num w:numId="43">
    <w:abstractNumId w:val="12"/>
  </w:num>
  <w:num w:numId="44">
    <w:abstractNumId w:val="29"/>
  </w:num>
  <w:num w:numId="45">
    <w:abstractNumId w:val="33"/>
  </w:num>
  <w:num w:numId="46">
    <w:abstractNumId w:val="32"/>
  </w:num>
  <w:num w:numId="47">
    <w:abstractNumId w:val="20"/>
  </w:num>
  <w:num w:numId="48">
    <w:abstractNumId w:val="3"/>
  </w:num>
  <w:num w:numId="49">
    <w:abstractNumId w:val="54"/>
  </w:num>
  <w:num w:numId="50">
    <w:abstractNumId w:val="36"/>
  </w:num>
  <w:num w:numId="51">
    <w:abstractNumId w:val="13"/>
  </w:num>
  <w:num w:numId="52">
    <w:abstractNumId w:val="31"/>
  </w:num>
  <w:num w:numId="53">
    <w:abstractNumId w:val="14"/>
  </w:num>
  <w:num w:numId="54">
    <w:abstractNumId w:val="49"/>
  </w:num>
  <w:num w:numId="55">
    <w:abstractNumId w:val="25"/>
  </w:num>
  <w:num w:numId="56">
    <w:abstractNumId w:val="24"/>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CB6"/>
    <w:rsid w:val="000B4E62"/>
    <w:rsid w:val="000C795B"/>
    <w:rsid w:val="001001B3"/>
    <w:rsid w:val="00114E73"/>
    <w:rsid w:val="00135A6D"/>
    <w:rsid w:val="00140E51"/>
    <w:rsid w:val="00157557"/>
    <w:rsid w:val="0016780B"/>
    <w:rsid w:val="00180BCE"/>
    <w:rsid w:val="001A5377"/>
    <w:rsid w:val="001E08EB"/>
    <w:rsid w:val="00294321"/>
    <w:rsid w:val="00331E02"/>
    <w:rsid w:val="0036618A"/>
    <w:rsid w:val="00440FAF"/>
    <w:rsid w:val="00465C50"/>
    <w:rsid w:val="004B3D4D"/>
    <w:rsid w:val="004D4B1D"/>
    <w:rsid w:val="00551287"/>
    <w:rsid w:val="00566734"/>
    <w:rsid w:val="00590D56"/>
    <w:rsid w:val="005B1B46"/>
    <w:rsid w:val="005F35EC"/>
    <w:rsid w:val="00645635"/>
    <w:rsid w:val="00682F3F"/>
    <w:rsid w:val="0069325C"/>
    <w:rsid w:val="0071156A"/>
    <w:rsid w:val="0071299C"/>
    <w:rsid w:val="00746BEA"/>
    <w:rsid w:val="00894ABA"/>
    <w:rsid w:val="008F7E00"/>
    <w:rsid w:val="009A4E51"/>
    <w:rsid w:val="009F07B5"/>
    <w:rsid w:val="00A93917"/>
    <w:rsid w:val="00AF1B27"/>
    <w:rsid w:val="00B163FA"/>
    <w:rsid w:val="00B416F0"/>
    <w:rsid w:val="00C13826"/>
    <w:rsid w:val="00CA3FD8"/>
    <w:rsid w:val="00CB10E3"/>
    <w:rsid w:val="00D37241"/>
    <w:rsid w:val="00D51D1C"/>
    <w:rsid w:val="00D74752"/>
    <w:rsid w:val="00E00CB6"/>
    <w:rsid w:val="00E156F6"/>
    <w:rsid w:val="00E574B7"/>
    <w:rsid w:val="00E64D6E"/>
    <w:rsid w:val="00F44782"/>
    <w:rsid w:val="00F94C5C"/>
    <w:rsid w:val="00FA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6"/>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E00CB6"/>
    <w:pPr>
      <w:keepNext/>
      <w:keepLines/>
      <w:spacing w:before="120"/>
      <w:jc w:val="center"/>
      <w:outlineLvl w:val="0"/>
    </w:pPr>
    <w:rPr>
      <w:rFonts w:eastAsiaTheme="majorEastAsia"/>
      <w:b/>
      <w:bCs/>
      <w:color w:val="365F91" w:themeColor="accent1" w:themeShade="BF"/>
      <w:sz w:val="28"/>
      <w:szCs w:val="32"/>
    </w:rPr>
  </w:style>
  <w:style w:type="paragraph" w:styleId="2">
    <w:name w:val="heading 2"/>
    <w:basedOn w:val="a"/>
    <w:next w:val="a"/>
    <w:link w:val="20"/>
    <w:uiPriority w:val="9"/>
    <w:semiHidden/>
    <w:unhideWhenUsed/>
    <w:qFormat/>
    <w:rsid w:val="00E156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0C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BCE"/>
    <w:pPr>
      <w:spacing w:after="0" w:line="240" w:lineRule="auto"/>
    </w:pPr>
  </w:style>
  <w:style w:type="character" w:customStyle="1" w:styleId="10">
    <w:name w:val="Заголовок 1 Знак"/>
    <w:basedOn w:val="a0"/>
    <w:link w:val="1"/>
    <w:uiPriority w:val="9"/>
    <w:rsid w:val="00E00CB6"/>
    <w:rPr>
      <w:rFonts w:ascii="Times New Roman" w:eastAsiaTheme="majorEastAsia" w:hAnsi="Times New Roman" w:cs="Times New Roman"/>
      <w:b/>
      <w:bCs/>
      <w:color w:val="365F91" w:themeColor="accent1" w:themeShade="BF"/>
      <w:sz w:val="28"/>
      <w:szCs w:val="32"/>
      <w:lang w:eastAsia="ru-RU"/>
    </w:rPr>
  </w:style>
  <w:style w:type="character" w:customStyle="1" w:styleId="30">
    <w:name w:val="Заголовок 3 Знак"/>
    <w:basedOn w:val="a0"/>
    <w:link w:val="3"/>
    <w:uiPriority w:val="9"/>
    <w:rsid w:val="00E00CB6"/>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E00CB6"/>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E00CB6"/>
    <w:rPr>
      <w:rFonts w:ascii="Calibri" w:eastAsia="Calibri" w:hAnsi="Calibri"/>
      <w:sz w:val="20"/>
      <w:szCs w:val="20"/>
      <w:lang w:eastAsia="en-US"/>
    </w:rPr>
  </w:style>
  <w:style w:type="character" w:customStyle="1" w:styleId="a6">
    <w:name w:val="Текст сноски Знак"/>
    <w:basedOn w:val="a0"/>
    <w:link w:val="a5"/>
    <w:uiPriority w:val="99"/>
    <w:rsid w:val="00E00CB6"/>
    <w:rPr>
      <w:rFonts w:ascii="Calibri" w:eastAsia="Calibri" w:hAnsi="Calibri" w:cs="Times New Roman"/>
      <w:sz w:val="20"/>
      <w:szCs w:val="20"/>
    </w:rPr>
  </w:style>
  <w:style w:type="character" w:styleId="a7">
    <w:name w:val="footnote reference"/>
    <w:uiPriority w:val="99"/>
    <w:unhideWhenUsed/>
    <w:rsid w:val="00E00CB6"/>
    <w:rPr>
      <w:vertAlign w:val="superscript"/>
    </w:rPr>
  </w:style>
  <w:style w:type="table" w:styleId="a8">
    <w:name w:val="Table Grid"/>
    <w:basedOn w:val="a1"/>
    <w:uiPriority w:val="99"/>
    <w:rsid w:val="00E00C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E00CB6"/>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E00CB6"/>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E00CB6"/>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E00CB6"/>
    <w:rPr>
      <w:rFonts w:ascii="Calibri" w:eastAsia="Calibri" w:hAnsi="Calibri" w:cs="Times New Roman"/>
    </w:rPr>
  </w:style>
  <w:style w:type="paragraph" w:styleId="ad">
    <w:name w:val="Balloon Text"/>
    <w:basedOn w:val="a"/>
    <w:link w:val="ae"/>
    <w:uiPriority w:val="99"/>
    <w:unhideWhenUsed/>
    <w:rsid w:val="00E00CB6"/>
    <w:rPr>
      <w:rFonts w:ascii="Tahoma" w:hAnsi="Tahoma" w:cs="Tahoma"/>
      <w:sz w:val="16"/>
      <w:szCs w:val="16"/>
    </w:rPr>
  </w:style>
  <w:style w:type="character" w:customStyle="1" w:styleId="ae">
    <w:name w:val="Текст выноски Знак"/>
    <w:basedOn w:val="a0"/>
    <w:link w:val="ad"/>
    <w:uiPriority w:val="99"/>
    <w:rsid w:val="00E00CB6"/>
    <w:rPr>
      <w:rFonts w:ascii="Tahoma" w:hAnsi="Tahoma" w:cs="Tahoma"/>
      <w:sz w:val="16"/>
      <w:szCs w:val="16"/>
      <w:lang w:eastAsia="ru-RU"/>
    </w:rPr>
  </w:style>
  <w:style w:type="paragraph" w:styleId="af">
    <w:name w:val="header"/>
    <w:basedOn w:val="a"/>
    <w:link w:val="af0"/>
    <w:uiPriority w:val="99"/>
    <w:unhideWhenUsed/>
    <w:rsid w:val="00E00CB6"/>
    <w:pPr>
      <w:tabs>
        <w:tab w:val="center" w:pos="4677"/>
        <w:tab w:val="right" w:pos="9355"/>
      </w:tabs>
    </w:pPr>
  </w:style>
  <w:style w:type="character" w:customStyle="1" w:styleId="af0">
    <w:name w:val="Верхний колонтитул Знак"/>
    <w:basedOn w:val="a0"/>
    <w:link w:val="af"/>
    <w:uiPriority w:val="99"/>
    <w:rsid w:val="00E00CB6"/>
    <w:rPr>
      <w:rFonts w:ascii="Times New Roman" w:hAnsi="Times New Roman" w:cs="Times New Roman"/>
      <w:sz w:val="24"/>
      <w:szCs w:val="24"/>
      <w:lang w:eastAsia="ru-RU"/>
    </w:rPr>
  </w:style>
  <w:style w:type="character" w:styleId="af1">
    <w:name w:val="annotation reference"/>
    <w:basedOn w:val="a0"/>
    <w:uiPriority w:val="99"/>
    <w:unhideWhenUsed/>
    <w:rsid w:val="00E00CB6"/>
    <w:rPr>
      <w:sz w:val="16"/>
      <w:szCs w:val="16"/>
    </w:rPr>
  </w:style>
  <w:style w:type="paragraph" w:styleId="af2">
    <w:name w:val="annotation text"/>
    <w:basedOn w:val="a"/>
    <w:link w:val="af3"/>
    <w:uiPriority w:val="99"/>
    <w:unhideWhenUsed/>
    <w:rsid w:val="00E00CB6"/>
    <w:rPr>
      <w:sz w:val="20"/>
      <w:szCs w:val="20"/>
    </w:rPr>
  </w:style>
  <w:style w:type="character" w:customStyle="1" w:styleId="af3">
    <w:name w:val="Текст примечания Знак"/>
    <w:basedOn w:val="a0"/>
    <w:link w:val="af2"/>
    <w:uiPriority w:val="99"/>
    <w:rsid w:val="00E00CB6"/>
    <w:rPr>
      <w:rFonts w:ascii="Times New Roman" w:hAnsi="Times New Roman" w:cs="Times New Roman"/>
      <w:sz w:val="20"/>
      <w:szCs w:val="20"/>
      <w:lang w:eastAsia="ru-RU"/>
    </w:rPr>
  </w:style>
  <w:style w:type="paragraph" w:styleId="af4">
    <w:name w:val="annotation subject"/>
    <w:basedOn w:val="af2"/>
    <w:next w:val="af2"/>
    <w:link w:val="af5"/>
    <w:uiPriority w:val="99"/>
    <w:unhideWhenUsed/>
    <w:rsid w:val="00E00CB6"/>
    <w:rPr>
      <w:b/>
      <w:bCs/>
    </w:rPr>
  </w:style>
  <w:style w:type="character" w:customStyle="1" w:styleId="af5">
    <w:name w:val="Тема примечания Знак"/>
    <w:basedOn w:val="af3"/>
    <w:link w:val="af4"/>
    <w:uiPriority w:val="99"/>
    <w:rsid w:val="00E00CB6"/>
    <w:rPr>
      <w:rFonts w:ascii="Times New Roman" w:hAnsi="Times New Roman" w:cs="Times New Roman"/>
      <w:b/>
      <w:bCs/>
      <w:sz w:val="20"/>
      <w:szCs w:val="20"/>
      <w:lang w:eastAsia="ru-RU"/>
    </w:rPr>
  </w:style>
  <w:style w:type="character" w:styleId="af6">
    <w:name w:val="Strong"/>
    <w:basedOn w:val="a0"/>
    <w:uiPriority w:val="22"/>
    <w:qFormat/>
    <w:rsid w:val="00E00CB6"/>
    <w:rPr>
      <w:b/>
      <w:bCs/>
    </w:rPr>
  </w:style>
  <w:style w:type="paragraph" w:styleId="af7">
    <w:name w:val="Revision"/>
    <w:hidden/>
    <w:uiPriority w:val="99"/>
    <w:rsid w:val="00E00CB6"/>
    <w:pPr>
      <w:spacing w:after="0"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E00CB6"/>
  </w:style>
  <w:style w:type="character" w:styleId="af8">
    <w:name w:val="Hyperlink"/>
    <w:basedOn w:val="a0"/>
    <w:uiPriority w:val="99"/>
    <w:unhideWhenUsed/>
    <w:rsid w:val="00E00CB6"/>
    <w:rPr>
      <w:color w:val="0000FF"/>
      <w:u w:val="single"/>
    </w:rPr>
  </w:style>
  <w:style w:type="character" w:styleId="af9">
    <w:name w:val="FollowedHyperlink"/>
    <w:basedOn w:val="a0"/>
    <w:uiPriority w:val="99"/>
    <w:semiHidden/>
    <w:unhideWhenUsed/>
    <w:rsid w:val="00E00CB6"/>
    <w:rPr>
      <w:color w:val="800080" w:themeColor="followedHyperlink"/>
      <w:u w:val="single"/>
    </w:rPr>
  </w:style>
  <w:style w:type="paragraph" w:styleId="afa">
    <w:name w:val="Normal (Web)"/>
    <w:basedOn w:val="a"/>
    <w:uiPriority w:val="99"/>
    <w:unhideWhenUsed/>
    <w:rsid w:val="00E00CB6"/>
    <w:pPr>
      <w:spacing w:before="100" w:beforeAutospacing="1" w:after="100" w:afterAutospacing="1"/>
    </w:pPr>
    <w:rPr>
      <w:rFonts w:eastAsia="Times New Roman"/>
    </w:rPr>
  </w:style>
  <w:style w:type="paragraph" w:styleId="afb">
    <w:name w:val="Body Text"/>
    <w:basedOn w:val="a"/>
    <w:link w:val="afc"/>
    <w:uiPriority w:val="99"/>
    <w:unhideWhenUsed/>
    <w:rsid w:val="00E00CB6"/>
    <w:pPr>
      <w:spacing w:after="120"/>
    </w:pPr>
    <w:rPr>
      <w:rFonts w:eastAsia="Calibri"/>
    </w:rPr>
  </w:style>
  <w:style w:type="character" w:customStyle="1" w:styleId="afc">
    <w:name w:val="Основной текст Знак"/>
    <w:basedOn w:val="a0"/>
    <w:link w:val="afb"/>
    <w:uiPriority w:val="99"/>
    <w:rsid w:val="00E00CB6"/>
    <w:rPr>
      <w:rFonts w:ascii="Times New Roman" w:eastAsia="Calibri" w:hAnsi="Times New Roman" w:cs="Times New Roman"/>
      <w:sz w:val="24"/>
      <w:szCs w:val="24"/>
      <w:lang w:eastAsia="ru-RU"/>
    </w:rPr>
  </w:style>
  <w:style w:type="paragraph" w:styleId="21">
    <w:name w:val="Body Text 2"/>
    <w:basedOn w:val="a"/>
    <w:link w:val="22"/>
    <w:uiPriority w:val="99"/>
    <w:unhideWhenUsed/>
    <w:rsid w:val="00E00CB6"/>
    <w:pPr>
      <w:spacing w:after="120" w:line="480" w:lineRule="auto"/>
    </w:pPr>
    <w:rPr>
      <w:rFonts w:eastAsia="SimSun"/>
      <w:lang w:eastAsia="zh-CN"/>
    </w:rPr>
  </w:style>
  <w:style w:type="character" w:customStyle="1" w:styleId="22">
    <w:name w:val="Основной текст 2 Знак"/>
    <w:basedOn w:val="a0"/>
    <w:link w:val="21"/>
    <w:uiPriority w:val="99"/>
    <w:rsid w:val="00E00CB6"/>
    <w:rPr>
      <w:rFonts w:ascii="Times New Roman" w:eastAsia="SimSun" w:hAnsi="Times New Roman" w:cs="Times New Roman"/>
      <w:sz w:val="24"/>
      <w:szCs w:val="24"/>
      <w:lang w:eastAsia="zh-CN"/>
    </w:rPr>
  </w:style>
  <w:style w:type="paragraph" w:customStyle="1" w:styleId="12">
    <w:name w:val="Обычный1"/>
    <w:basedOn w:val="a"/>
    <w:uiPriority w:val="99"/>
    <w:rsid w:val="00E00CB6"/>
    <w:pPr>
      <w:spacing w:before="60" w:after="60"/>
      <w:ind w:left="60" w:right="60" w:firstLine="225"/>
      <w:jc w:val="both"/>
    </w:pPr>
    <w:rPr>
      <w:rFonts w:ascii="Arial" w:eastAsia="Times New Roman" w:hAnsi="Arial" w:cs="Arial"/>
      <w:color w:val="000000"/>
    </w:rPr>
  </w:style>
  <w:style w:type="paragraph" w:customStyle="1" w:styleId="Default">
    <w:name w:val="Default"/>
    <w:rsid w:val="00E00CB6"/>
    <w:pPr>
      <w:autoSpaceDE w:val="0"/>
      <w:autoSpaceDN w:val="0"/>
      <w:adjustRightInd w:val="0"/>
      <w:spacing w:after="0" w:line="240" w:lineRule="auto"/>
    </w:pPr>
    <w:rPr>
      <w:rFonts w:ascii="Calibri" w:eastAsia="Calibri" w:hAnsi="Calibri" w:cs="Calibri"/>
      <w:color w:val="000000"/>
      <w:sz w:val="24"/>
      <w:szCs w:val="24"/>
    </w:rPr>
  </w:style>
  <w:style w:type="character" w:styleId="afd">
    <w:name w:val="Emphasis"/>
    <w:basedOn w:val="a0"/>
    <w:qFormat/>
    <w:rsid w:val="00E00CB6"/>
    <w:rPr>
      <w:i/>
      <w:iCs/>
    </w:rPr>
  </w:style>
  <w:style w:type="numbering" w:customStyle="1" w:styleId="23">
    <w:name w:val="Нет списка2"/>
    <w:next w:val="a2"/>
    <w:uiPriority w:val="99"/>
    <w:semiHidden/>
    <w:unhideWhenUsed/>
    <w:rsid w:val="00E00CB6"/>
  </w:style>
  <w:style w:type="character" w:styleId="afe">
    <w:name w:val="Placeholder Text"/>
    <w:basedOn w:val="a0"/>
    <w:uiPriority w:val="99"/>
    <w:semiHidden/>
    <w:rsid w:val="00E00CB6"/>
    <w:rPr>
      <w:color w:val="808080"/>
    </w:rPr>
  </w:style>
  <w:style w:type="character" w:customStyle="1" w:styleId="mo">
    <w:name w:val="mo"/>
    <w:basedOn w:val="a0"/>
    <w:rsid w:val="00E00CB6"/>
  </w:style>
  <w:style w:type="character" w:customStyle="1" w:styleId="mi">
    <w:name w:val="mi"/>
    <w:basedOn w:val="a0"/>
    <w:rsid w:val="00E00CB6"/>
  </w:style>
  <w:style w:type="character" w:customStyle="1" w:styleId="mn">
    <w:name w:val="mn"/>
    <w:basedOn w:val="a0"/>
    <w:rsid w:val="00E00CB6"/>
  </w:style>
  <w:style w:type="character" w:customStyle="1" w:styleId="mtext">
    <w:name w:val="mtext"/>
    <w:basedOn w:val="a0"/>
    <w:rsid w:val="00E00CB6"/>
  </w:style>
  <w:style w:type="table" w:customStyle="1" w:styleId="13">
    <w:name w:val="Сетка таблицы1"/>
    <w:basedOn w:val="a1"/>
    <w:uiPriority w:val="59"/>
    <w:rsid w:val="00E00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E00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00CB6"/>
  </w:style>
  <w:style w:type="paragraph" w:customStyle="1" w:styleId="Standard">
    <w:name w:val="Standard"/>
    <w:rsid w:val="00E00CB6"/>
    <w:pPr>
      <w:suppressAutoHyphens/>
      <w:autoSpaceDN w:val="0"/>
      <w:spacing w:after="0" w:line="240" w:lineRule="auto"/>
    </w:pPr>
    <w:rPr>
      <w:rFonts w:ascii="Times New Roman" w:eastAsia="SimSun" w:hAnsi="Times New Roman" w:cs="Times New Roman"/>
      <w:kern w:val="3"/>
      <w:sz w:val="24"/>
      <w:szCs w:val="24"/>
      <w:lang w:eastAsia="ru-RU"/>
    </w:rPr>
  </w:style>
  <w:style w:type="paragraph" w:customStyle="1" w:styleId="Textbody">
    <w:name w:val="Text body"/>
    <w:basedOn w:val="Standard"/>
    <w:rsid w:val="00E00CB6"/>
    <w:pPr>
      <w:spacing w:after="120"/>
    </w:pPr>
  </w:style>
  <w:style w:type="paragraph" w:customStyle="1" w:styleId="Heading">
    <w:name w:val="Heading"/>
    <w:basedOn w:val="Standard"/>
    <w:next w:val="Textbody"/>
    <w:rsid w:val="00E00CB6"/>
    <w:pPr>
      <w:keepNext/>
      <w:spacing w:before="240" w:after="120"/>
    </w:pPr>
    <w:rPr>
      <w:rFonts w:ascii="Arial" w:eastAsia="Microsoft YaHei" w:hAnsi="Arial" w:cs="Mangal"/>
      <w:sz w:val="28"/>
      <w:szCs w:val="28"/>
    </w:rPr>
  </w:style>
  <w:style w:type="paragraph" w:customStyle="1" w:styleId="Index">
    <w:name w:val="Index"/>
    <w:basedOn w:val="Standard"/>
    <w:rsid w:val="00E00CB6"/>
    <w:pPr>
      <w:suppressLineNumbers/>
    </w:pPr>
    <w:rPr>
      <w:rFonts w:cs="Mangal"/>
    </w:rPr>
  </w:style>
  <w:style w:type="paragraph" w:customStyle="1" w:styleId="Footnote">
    <w:name w:val="Footnote"/>
    <w:basedOn w:val="Standard"/>
    <w:rsid w:val="00E00CB6"/>
    <w:pPr>
      <w:suppressLineNumbers/>
      <w:ind w:left="283" w:hanging="283"/>
    </w:pPr>
    <w:rPr>
      <w:sz w:val="20"/>
      <w:szCs w:val="20"/>
    </w:rPr>
  </w:style>
  <w:style w:type="paragraph" w:customStyle="1" w:styleId="TableContents">
    <w:name w:val="Table Contents"/>
    <w:basedOn w:val="Standard"/>
    <w:rsid w:val="00E00CB6"/>
    <w:pPr>
      <w:suppressLineNumbers/>
    </w:pPr>
  </w:style>
  <w:style w:type="paragraph" w:customStyle="1" w:styleId="TableHeading">
    <w:name w:val="Table Heading"/>
    <w:basedOn w:val="TableContents"/>
    <w:rsid w:val="00E00CB6"/>
    <w:pPr>
      <w:jc w:val="center"/>
    </w:pPr>
    <w:rPr>
      <w:b/>
      <w:bCs/>
    </w:rPr>
  </w:style>
  <w:style w:type="paragraph" w:styleId="aff">
    <w:name w:val="Subtitle"/>
    <w:basedOn w:val="a"/>
    <w:next w:val="a"/>
    <w:link w:val="aff0"/>
    <w:qFormat/>
    <w:rsid w:val="00E00CB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E00CB6"/>
    <w:rPr>
      <w:rFonts w:asciiTheme="majorHAnsi" w:eastAsiaTheme="majorEastAsia" w:hAnsiTheme="majorHAnsi" w:cstheme="majorBidi"/>
      <w:i/>
      <w:iCs/>
      <w:color w:val="4F81BD" w:themeColor="accent1"/>
      <w:spacing w:val="15"/>
      <w:sz w:val="24"/>
      <w:szCs w:val="24"/>
      <w:lang w:eastAsia="ru-RU"/>
    </w:rPr>
  </w:style>
  <w:style w:type="character" w:customStyle="1" w:styleId="aff1">
    <w:name w:val="Заголовок Знак"/>
    <w:rsid w:val="00E00CB6"/>
    <w:rPr>
      <w:rFonts w:ascii="Cambria" w:eastAsia="PMingLiU" w:hAnsi="Cambria" w:cs="Times New Roman" w:hint="default"/>
      <w:color w:val="17365D"/>
      <w:spacing w:val="5"/>
      <w:kern w:val="3"/>
      <w:sz w:val="52"/>
      <w:szCs w:val="52"/>
    </w:rPr>
  </w:style>
  <w:style w:type="character" w:customStyle="1" w:styleId="StrongEmphasis">
    <w:name w:val="Strong Emphasis"/>
    <w:rsid w:val="00E00CB6"/>
    <w:rPr>
      <w:b/>
      <w:bCs/>
    </w:rPr>
  </w:style>
  <w:style w:type="character" w:customStyle="1" w:styleId="ListLabel1">
    <w:name w:val="ListLabel 1"/>
    <w:rsid w:val="00E00CB6"/>
    <w:rPr>
      <w:rFonts w:ascii="Courier New" w:hAnsi="Courier New" w:cs="Courier New" w:hint="default"/>
    </w:rPr>
  </w:style>
  <w:style w:type="character" w:customStyle="1" w:styleId="ListLabel2">
    <w:name w:val="ListLabel 2"/>
    <w:rsid w:val="00E00CB6"/>
    <w:rPr>
      <w:rFonts w:ascii="Times New Roman" w:hAnsi="Times New Roman" w:cs="Times New Roman" w:hint="default"/>
    </w:rPr>
  </w:style>
  <w:style w:type="character" w:customStyle="1" w:styleId="ListLabel3">
    <w:name w:val="ListLabel 3"/>
    <w:rsid w:val="00E00CB6"/>
    <w:rPr>
      <w:b w:val="0"/>
      <w:bCs w:val="0"/>
      <w:i w:val="0"/>
      <w:iCs w:val="0"/>
    </w:rPr>
  </w:style>
  <w:style w:type="character" w:customStyle="1" w:styleId="ListLabel4">
    <w:name w:val="ListLabel 4"/>
    <w:rsid w:val="00E00CB6"/>
    <w:rPr>
      <w:b/>
      <w:bCs w:val="0"/>
      <w:i w:val="0"/>
      <w:iCs w:val="0"/>
    </w:rPr>
  </w:style>
  <w:style w:type="character" w:customStyle="1" w:styleId="ListLabel5">
    <w:name w:val="ListLabel 5"/>
    <w:rsid w:val="00E00CB6"/>
    <w:rPr>
      <w:sz w:val="24"/>
    </w:rPr>
  </w:style>
  <w:style w:type="character" w:customStyle="1" w:styleId="ListLabel6">
    <w:name w:val="ListLabel 6"/>
    <w:rsid w:val="00E00CB6"/>
    <w:rPr>
      <w:rFonts w:ascii="OpenSymbol" w:eastAsia="OpenSymbol" w:cs="OpenSymbol" w:hint="eastAsia"/>
    </w:rPr>
  </w:style>
  <w:style w:type="character" w:customStyle="1" w:styleId="FootnoteSymbol">
    <w:name w:val="Footnote Symbol"/>
    <w:rsid w:val="00E00CB6"/>
  </w:style>
  <w:style w:type="character" w:customStyle="1" w:styleId="Footnoteanchor">
    <w:name w:val="Footnote anchor"/>
    <w:rsid w:val="00E00CB6"/>
    <w:rPr>
      <w:position w:val="0"/>
      <w:vertAlign w:val="superscript"/>
    </w:rPr>
  </w:style>
  <w:style w:type="character" w:customStyle="1" w:styleId="NumberingSymbols">
    <w:name w:val="Numbering Symbols"/>
    <w:rsid w:val="00E00CB6"/>
  </w:style>
  <w:style w:type="paragraph" w:styleId="aff2">
    <w:name w:val="caption"/>
    <w:basedOn w:val="Standard"/>
    <w:unhideWhenUsed/>
    <w:qFormat/>
    <w:rsid w:val="00E00CB6"/>
    <w:pPr>
      <w:suppressLineNumbers/>
      <w:spacing w:before="120" w:after="120"/>
    </w:pPr>
    <w:rPr>
      <w:rFonts w:cs="Mangal"/>
      <w:i/>
      <w:iCs/>
    </w:rPr>
  </w:style>
  <w:style w:type="paragraph" w:styleId="aff3">
    <w:name w:val="List"/>
    <w:basedOn w:val="Textbody"/>
    <w:unhideWhenUsed/>
    <w:rsid w:val="00E00CB6"/>
    <w:rPr>
      <w:rFonts w:cs="Mangal"/>
    </w:rPr>
  </w:style>
  <w:style w:type="numbering" w:customStyle="1" w:styleId="WWNum27">
    <w:name w:val="WWNum27"/>
    <w:rsid w:val="00E00CB6"/>
    <w:pPr>
      <w:numPr>
        <w:numId w:val="4"/>
      </w:numPr>
    </w:pPr>
  </w:style>
  <w:style w:type="numbering" w:customStyle="1" w:styleId="WWNum4">
    <w:name w:val="WWNum4"/>
    <w:rsid w:val="00E00CB6"/>
    <w:pPr>
      <w:numPr>
        <w:numId w:val="5"/>
      </w:numPr>
    </w:pPr>
  </w:style>
  <w:style w:type="numbering" w:customStyle="1" w:styleId="WWNum8">
    <w:name w:val="WWNum8"/>
    <w:rsid w:val="00E00CB6"/>
    <w:pPr>
      <w:numPr>
        <w:numId w:val="6"/>
      </w:numPr>
    </w:pPr>
  </w:style>
  <w:style w:type="numbering" w:customStyle="1" w:styleId="WWNum7">
    <w:name w:val="WWNum7"/>
    <w:rsid w:val="00E00CB6"/>
    <w:pPr>
      <w:numPr>
        <w:numId w:val="7"/>
      </w:numPr>
    </w:pPr>
  </w:style>
  <w:style w:type="numbering" w:customStyle="1" w:styleId="WWNum11">
    <w:name w:val="WWNum11"/>
    <w:rsid w:val="00E00CB6"/>
    <w:pPr>
      <w:numPr>
        <w:numId w:val="8"/>
      </w:numPr>
    </w:pPr>
  </w:style>
  <w:style w:type="numbering" w:customStyle="1" w:styleId="WWNum3">
    <w:name w:val="WWNum3"/>
    <w:rsid w:val="00E00CB6"/>
    <w:pPr>
      <w:numPr>
        <w:numId w:val="9"/>
      </w:numPr>
    </w:pPr>
  </w:style>
  <w:style w:type="numbering" w:customStyle="1" w:styleId="WWNum20">
    <w:name w:val="WWNum20"/>
    <w:rsid w:val="00E00CB6"/>
    <w:pPr>
      <w:numPr>
        <w:numId w:val="10"/>
      </w:numPr>
    </w:pPr>
  </w:style>
  <w:style w:type="numbering" w:customStyle="1" w:styleId="WWNum2">
    <w:name w:val="WWNum2"/>
    <w:rsid w:val="00E00CB6"/>
    <w:pPr>
      <w:numPr>
        <w:numId w:val="11"/>
      </w:numPr>
    </w:pPr>
  </w:style>
  <w:style w:type="numbering" w:customStyle="1" w:styleId="WWNum28">
    <w:name w:val="WWNum28"/>
    <w:rsid w:val="00E00CB6"/>
    <w:pPr>
      <w:numPr>
        <w:numId w:val="12"/>
      </w:numPr>
    </w:pPr>
  </w:style>
  <w:style w:type="numbering" w:customStyle="1" w:styleId="WWNum16">
    <w:name w:val="WWNum16"/>
    <w:rsid w:val="00E00CB6"/>
    <w:pPr>
      <w:numPr>
        <w:numId w:val="13"/>
      </w:numPr>
    </w:pPr>
  </w:style>
  <w:style w:type="numbering" w:customStyle="1" w:styleId="WWNum6">
    <w:name w:val="WWNum6"/>
    <w:rsid w:val="00E00CB6"/>
    <w:pPr>
      <w:numPr>
        <w:numId w:val="14"/>
      </w:numPr>
    </w:pPr>
  </w:style>
  <w:style w:type="numbering" w:customStyle="1" w:styleId="WWNum25">
    <w:name w:val="WWNum25"/>
    <w:rsid w:val="00E00CB6"/>
    <w:pPr>
      <w:numPr>
        <w:numId w:val="15"/>
      </w:numPr>
    </w:pPr>
  </w:style>
  <w:style w:type="numbering" w:customStyle="1" w:styleId="WWNum26">
    <w:name w:val="WWNum26"/>
    <w:rsid w:val="00E00CB6"/>
    <w:pPr>
      <w:numPr>
        <w:numId w:val="16"/>
      </w:numPr>
    </w:pPr>
  </w:style>
  <w:style w:type="numbering" w:customStyle="1" w:styleId="WWNum19">
    <w:name w:val="WWNum19"/>
    <w:rsid w:val="00E00CB6"/>
    <w:pPr>
      <w:numPr>
        <w:numId w:val="17"/>
      </w:numPr>
    </w:pPr>
  </w:style>
  <w:style w:type="numbering" w:customStyle="1" w:styleId="WWNum24">
    <w:name w:val="WWNum24"/>
    <w:rsid w:val="00E00CB6"/>
    <w:pPr>
      <w:numPr>
        <w:numId w:val="18"/>
      </w:numPr>
    </w:pPr>
  </w:style>
  <w:style w:type="numbering" w:customStyle="1" w:styleId="WWNum29">
    <w:name w:val="WWNum29"/>
    <w:rsid w:val="00E00CB6"/>
    <w:pPr>
      <w:numPr>
        <w:numId w:val="19"/>
      </w:numPr>
    </w:pPr>
  </w:style>
  <w:style w:type="numbering" w:customStyle="1" w:styleId="WWNum18">
    <w:name w:val="WWNum18"/>
    <w:rsid w:val="00E00CB6"/>
    <w:pPr>
      <w:numPr>
        <w:numId w:val="20"/>
      </w:numPr>
    </w:pPr>
  </w:style>
  <w:style w:type="numbering" w:customStyle="1" w:styleId="WWNum13">
    <w:name w:val="WWNum13"/>
    <w:rsid w:val="00E00CB6"/>
    <w:pPr>
      <w:numPr>
        <w:numId w:val="21"/>
      </w:numPr>
    </w:pPr>
  </w:style>
  <w:style w:type="numbering" w:customStyle="1" w:styleId="WWNum30">
    <w:name w:val="WWNum30"/>
    <w:rsid w:val="00E00CB6"/>
    <w:pPr>
      <w:numPr>
        <w:numId w:val="22"/>
      </w:numPr>
    </w:pPr>
  </w:style>
  <w:style w:type="numbering" w:customStyle="1" w:styleId="WWNum15">
    <w:name w:val="WWNum15"/>
    <w:rsid w:val="00E00CB6"/>
    <w:pPr>
      <w:numPr>
        <w:numId w:val="23"/>
      </w:numPr>
    </w:pPr>
  </w:style>
  <w:style w:type="numbering" w:customStyle="1" w:styleId="WWNum12">
    <w:name w:val="WWNum12"/>
    <w:rsid w:val="00E00CB6"/>
    <w:pPr>
      <w:numPr>
        <w:numId w:val="24"/>
      </w:numPr>
    </w:pPr>
  </w:style>
  <w:style w:type="numbering" w:customStyle="1" w:styleId="WWNum22">
    <w:name w:val="WWNum22"/>
    <w:rsid w:val="00E00CB6"/>
    <w:pPr>
      <w:numPr>
        <w:numId w:val="25"/>
      </w:numPr>
    </w:pPr>
  </w:style>
  <w:style w:type="numbering" w:customStyle="1" w:styleId="WWNum21">
    <w:name w:val="WWNum21"/>
    <w:rsid w:val="00E00CB6"/>
    <w:pPr>
      <w:numPr>
        <w:numId w:val="26"/>
      </w:numPr>
    </w:pPr>
  </w:style>
  <w:style w:type="numbering" w:customStyle="1" w:styleId="WWNum1">
    <w:name w:val="WWNum1"/>
    <w:rsid w:val="00E00CB6"/>
    <w:pPr>
      <w:numPr>
        <w:numId w:val="27"/>
      </w:numPr>
    </w:pPr>
  </w:style>
  <w:style w:type="numbering" w:customStyle="1" w:styleId="WWNum9">
    <w:name w:val="WWNum9"/>
    <w:rsid w:val="00E00CB6"/>
    <w:pPr>
      <w:numPr>
        <w:numId w:val="28"/>
      </w:numPr>
    </w:pPr>
  </w:style>
  <w:style w:type="numbering" w:customStyle="1" w:styleId="WWNum23">
    <w:name w:val="WWNum23"/>
    <w:rsid w:val="00E00CB6"/>
    <w:pPr>
      <w:numPr>
        <w:numId w:val="29"/>
      </w:numPr>
    </w:pPr>
  </w:style>
  <w:style w:type="numbering" w:customStyle="1" w:styleId="WWNum10">
    <w:name w:val="WWNum10"/>
    <w:rsid w:val="00E00CB6"/>
    <w:pPr>
      <w:numPr>
        <w:numId w:val="30"/>
      </w:numPr>
    </w:pPr>
  </w:style>
  <w:style w:type="numbering" w:customStyle="1" w:styleId="WWNum5">
    <w:name w:val="WWNum5"/>
    <w:rsid w:val="00E00CB6"/>
    <w:pPr>
      <w:numPr>
        <w:numId w:val="31"/>
      </w:numPr>
    </w:pPr>
  </w:style>
  <w:style w:type="numbering" w:customStyle="1" w:styleId="WWNum14">
    <w:name w:val="WWNum14"/>
    <w:rsid w:val="00E00CB6"/>
    <w:pPr>
      <w:numPr>
        <w:numId w:val="32"/>
      </w:numPr>
    </w:pPr>
  </w:style>
  <w:style w:type="numbering" w:customStyle="1" w:styleId="WWNum17">
    <w:name w:val="WWNum17"/>
    <w:rsid w:val="00E00CB6"/>
    <w:pPr>
      <w:numPr>
        <w:numId w:val="33"/>
      </w:numPr>
    </w:pPr>
  </w:style>
  <w:style w:type="numbering" w:customStyle="1" w:styleId="4">
    <w:name w:val="Нет списка4"/>
    <w:next w:val="a2"/>
    <w:uiPriority w:val="99"/>
    <w:semiHidden/>
    <w:unhideWhenUsed/>
    <w:rsid w:val="00E00CB6"/>
  </w:style>
  <w:style w:type="numbering" w:customStyle="1" w:styleId="5">
    <w:name w:val="Нет списка5"/>
    <w:next w:val="a2"/>
    <w:uiPriority w:val="99"/>
    <w:semiHidden/>
    <w:unhideWhenUsed/>
    <w:rsid w:val="00E00CB6"/>
  </w:style>
  <w:style w:type="paragraph" w:customStyle="1" w:styleId="Pa15">
    <w:name w:val="Pa15"/>
    <w:basedOn w:val="a"/>
    <w:next w:val="a"/>
    <w:uiPriority w:val="99"/>
    <w:rsid w:val="00E00CB6"/>
    <w:pPr>
      <w:autoSpaceDE w:val="0"/>
      <w:autoSpaceDN w:val="0"/>
      <w:adjustRightInd w:val="0"/>
      <w:spacing w:line="181" w:lineRule="atLeast"/>
    </w:pPr>
    <w:rPr>
      <w:rFonts w:eastAsia="Calibri"/>
      <w:lang w:eastAsia="en-US"/>
    </w:rPr>
  </w:style>
  <w:style w:type="paragraph" w:customStyle="1" w:styleId="Pa8">
    <w:name w:val="Pa8"/>
    <w:basedOn w:val="Default"/>
    <w:next w:val="Default"/>
    <w:uiPriority w:val="99"/>
    <w:rsid w:val="00E00CB6"/>
    <w:pPr>
      <w:spacing w:line="211" w:lineRule="atLeast"/>
    </w:pPr>
    <w:rPr>
      <w:rFonts w:ascii="Times New Roman" w:hAnsi="Times New Roman" w:cs="Times New Roman"/>
      <w:color w:val="auto"/>
    </w:rPr>
  </w:style>
  <w:style w:type="character" w:customStyle="1" w:styleId="A50">
    <w:name w:val="A5"/>
    <w:uiPriority w:val="99"/>
    <w:rsid w:val="00E00CB6"/>
    <w:rPr>
      <w:rFonts w:ascii="Arial" w:hAnsi="Arial" w:cs="Arial" w:hint="default"/>
      <w:color w:val="000000"/>
      <w:sz w:val="16"/>
      <w:szCs w:val="16"/>
    </w:rPr>
  </w:style>
  <w:style w:type="character" w:customStyle="1" w:styleId="FontStyle25">
    <w:name w:val="Font Style25"/>
    <w:rsid w:val="00E00CB6"/>
    <w:rPr>
      <w:rFonts w:ascii="Times New Roman" w:hAnsi="Times New Roman" w:cs="Times New Roman" w:hint="default"/>
      <w:sz w:val="26"/>
      <w:szCs w:val="26"/>
    </w:rPr>
  </w:style>
  <w:style w:type="numbering" w:customStyle="1" w:styleId="6">
    <w:name w:val="Нет списка6"/>
    <w:next w:val="a2"/>
    <w:uiPriority w:val="99"/>
    <w:semiHidden/>
    <w:unhideWhenUsed/>
    <w:rsid w:val="00E00CB6"/>
  </w:style>
  <w:style w:type="numbering" w:customStyle="1" w:styleId="7">
    <w:name w:val="Нет списка7"/>
    <w:next w:val="a2"/>
    <w:uiPriority w:val="99"/>
    <w:semiHidden/>
    <w:unhideWhenUsed/>
    <w:rsid w:val="00E00CB6"/>
  </w:style>
  <w:style w:type="numbering" w:customStyle="1" w:styleId="8">
    <w:name w:val="Нет списка8"/>
    <w:next w:val="a2"/>
    <w:uiPriority w:val="99"/>
    <w:semiHidden/>
    <w:unhideWhenUsed/>
    <w:rsid w:val="00E00CB6"/>
  </w:style>
  <w:style w:type="character" w:customStyle="1" w:styleId="apple-converted-space">
    <w:name w:val="apple-converted-space"/>
    <w:basedOn w:val="a0"/>
    <w:rsid w:val="00E00CB6"/>
  </w:style>
  <w:style w:type="numbering" w:customStyle="1" w:styleId="9">
    <w:name w:val="Нет списка9"/>
    <w:next w:val="a2"/>
    <w:uiPriority w:val="99"/>
    <w:semiHidden/>
    <w:unhideWhenUsed/>
    <w:rsid w:val="00E00CB6"/>
  </w:style>
  <w:style w:type="character" w:customStyle="1" w:styleId="wmi-callto">
    <w:name w:val="wmi-callto"/>
    <w:rsid w:val="00E00CB6"/>
  </w:style>
  <w:style w:type="numbering" w:customStyle="1" w:styleId="100">
    <w:name w:val="Нет списка10"/>
    <w:next w:val="a2"/>
    <w:uiPriority w:val="99"/>
    <w:semiHidden/>
    <w:unhideWhenUsed/>
    <w:rsid w:val="00E00CB6"/>
  </w:style>
  <w:style w:type="paragraph" w:customStyle="1" w:styleId="25">
    <w:name w:val="Обычный2"/>
    <w:basedOn w:val="a"/>
    <w:rsid w:val="00E00CB6"/>
    <w:pPr>
      <w:spacing w:before="60" w:after="60"/>
      <w:ind w:left="60" w:right="60" w:firstLine="225"/>
      <w:jc w:val="both"/>
    </w:pPr>
    <w:rPr>
      <w:rFonts w:ascii="Arial" w:eastAsia="Times New Roman" w:hAnsi="Arial" w:cs="Arial"/>
      <w:color w:val="000000"/>
    </w:rPr>
  </w:style>
  <w:style w:type="paragraph" w:customStyle="1" w:styleId="ConsPlusNormal">
    <w:name w:val="ConsPlusNormal"/>
    <w:rsid w:val="00E00CB6"/>
    <w:pPr>
      <w:widowControl w:val="0"/>
      <w:autoSpaceDE w:val="0"/>
      <w:autoSpaceDN w:val="0"/>
      <w:spacing w:after="0" w:line="240" w:lineRule="auto"/>
    </w:pPr>
    <w:rPr>
      <w:rFonts w:ascii="Calibri" w:eastAsia="Calibri" w:hAnsi="Calibri" w:cs="Calibri"/>
      <w:szCs w:val="20"/>
      <w:lang w:eastAsia="ru-RU"/>
    </w:rPr>
  </w:style>
  <w:style w:type="paragraph" w:styleId="aff4">
    <w:name w:val="TOC Heading"/>
    <w:basedOn w:val="1"/>
    <w:next w:val="a"/>
    <w:uiPriority w:val="39"/>
    <w:semiHidden/>
    <w:unhideWhenUsed/>
    <w:qFormat/>
    <w:rsid w:val="00E00CB6"/>
    <w:pPr>
      <w:spacing w:before="480" w:line="276" w:lineRule="auto"/>
      <w:jc w:val="left"/>
      <w:outlineLvl w:val="9"/>
    </w:pPr>
    <w:rPr>
      <w:rFonts w:asciiTheme="majorHAnsi" w:hAnsiTheme="majorHAnsi" w:cstheme="majorBidi"/>
      <w:szCs w:val="28"/>
      <w:lang w:eastAsia="en-US"/>
    </w:rPr>
  </w:style>
  <w:style w:type="paragraph" w:styleId="14">
    <w:name w:val="toc 1"/>
    <w:basedOn w:val="a"/>
    <w:next w:val="a"/>
    <w:autoRedefine/>
    <w:uiPriority w:val="39"/>
    <w:unhideWhenUsed/>
    <w:rsid w:val="00E00CB6"/>
    <w:pPr>
      <w:spacing w:after="100"/>
    </w:pPr>
  </w:style>
  <w:style w:type="paragraph" w:styleId="26">
    <w:name w:val="toc 2"/>
    <w:basedOn w:val="a"/>
    <w:next w:val="a"/>
    <w:autoRedefine/>
    <w:uiPriority w:val="39"/>
    <w:unhideWhenUsed/>
    <w:rsid w:val="00E00CB6"/>
    <w:pPr>
      <w:spacing w:after="100"/>
      <w:ind w:left="240"/>
    </w:pPr>
  </w:style>
  <w:style w:type="paragraph" w:customStyle="1" w:styleId="leftmargin">
    <w:name w:val="left_margin"/>
    <w:basedOn w:val="a"/>
    <w:rsid w:val="00E156F6"/>
    <w:pPr>
      <w:spacing w:before="100" w:beforeAutospacing="1" w:after="100" w:afterAutospacing="1"/>
    </w:pPr>
    <w:rPr>
      <w:rFonts w:eastAsia="Times New Roman"/>
    </w:rPr>
  </w:style>
  <w:style w:type="character" w:customStyle="1" w:styleId="clink">
    <w:name w:val="clink"/>
    <w:basedOn w:val="a0"/>
    <w:rsid w:val="00E156F6"/>
  </w:style>
  <w:style w:type="paragraph" w:customStyle="1" w:styleId="item">
    <w:name w:val="item"/>
    <w:basedOn w:val="a"/>
    <w:rsid w:val="00E156F6"/>
    <w:pPr>
      <w:spacing w:before="100" w:beforeAutospacing="1" w:after="100" w:afterAutospacing="1"/>
    </w:pPr>
    <w:rPr>
      <w:rFonts w:eastAsia="Times New Roman"/>
    </w:rPr>
  </w:style>
  <w:style w:type="character" w:customStyle="1" w:styleId="20">
    <w:name w:val="Заголовок 2 Знак"/>
    <w:basedOn w:val="a0"/>
    <w:link w:val="2"/>
    <w:uiPriority w:val="9"/>
    <w:semiHidden/>
    <w:rsid w:val="00E156F6"/>
    <w:rPr>
      <w:rFonts w:asciiTheme="majorHAnsi" w:eastAsiaTheme="majorEastAsia" w:hAnsiTheme="majorHAnsi" w:cstheme="majorBidi"/>
      <w:color w:val="365F91" w:themeColor="accent1" w:themeShade="BF"/>
      <w:sz w:val="26"/>
      <w:szCs w:val="26"/>
      <w:lang w:eastAsia="ru-RU"/>
    </w:rPr>
  </w:style>
  <w:style w:type="paragraph" w:customStyle="1" w:styleId="27">
    <w:name w:val="Обычный2"/>
    <w:basedOn w:val="a"/>
    <w:rsid w:val="00E156F6"/>
    <w:pPr>
      <w:spacing w:before="60" w:after="60"/>
      <w:ind w:left="60" w:right="60" w:firstLine="225"/>
      <w:jc w:val="both"/>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27"/>
    <w:pPr>
      <w:numPr>
        <w:numId w:val="4"/>
      </w:numPr>
    </w:pPr>
  </w:style>
  <w:style w:type="numbering" w:customStyle="1" w:styleId="10">
    <w:name w:val="WWNum4"/>
    <w:pPr>
      <w:numPr>
        <w:numId w:val="5"/>
      </w:numPr>
    </w:pPr>
  </w:style>
  <w:style w:type="numbering" w:customStyle="1" w:styleId="30">
    <w:name w:val="WWNum8"/>
    <w:pPr>
      <w:numPr>
        <w:numId w:val="6"/>
      </w:numPr>
    </w:pPr>
  </w:style>
  <w:style w:type="numbering" w:customStyle="1" w:styleId="a4">
    <w:name w:val="WWNum7"/>
    <w:pPr>
      <w:numPr>
        <w:numId w:val="7"/>
      </w:numPr>
    </w:pPr>
  </w:style>
  <w:style w:type="numbering" w:customStyle="1" w:styleId="a5">
    <w:name w:val="WWNum11"/>
    <w:pPr>
      <w:numPr>
        <w:numId w:val="8"/>
      </w:numPr>
    </w:pPr>
  </w:style>
  <w:style w:type="numbering" w:customStyle="1" w:styleId="a6">
    <w:name w:val="WWNum3"/>
    <w:pPr>
      <w:numPr>
        <w:numId w:val="9"/>
      </w:numPr>
    </w:pPr>
  </w:style>
  <w:style w:type="numbering" w:customStyle="1" w:styleId="a7">
    <w:name w:val="WWNum20"/>
    <w:pPr>
      <w:numPr>
        <w:numId w:val="10"/>
      </w:numPr>
    </w:pPr>
  </w:style>
  <w:style w:type="numbering" w:customStyle="1" w:styleId="a8">
    <w:name w:val="WWNum2"/>
    <w:pPr>
      <w:numPr>
        <w:numId w:val="11"/>
      </w:numPr>
    </w:pPr>
  </w:style>
  <w:style w:type="numbering" w:customStyle="1" w:styleId="a9">
    <w:name w:val="WWNum28"/>
    <w:pPr>
      <w:numPr>
        <w:numId w:val="12"/>
      </w:numPr>
    </w:pPr>
  </w:style>
  <w:style w:type="numbering" w:customStyle="1" w:styleId="aa">
    <w:name w:val="WWNum16"/>
    <w:pPr>
      <w:numPr>
        <w:numId w:val="13"/>
      </w:numPr>
    </w:pPr>
  </w:style>
  <w:style w:type="numbering" w:customStyle="1" w:styleId="ab">
    <w:name w:val="WWNum6"/>
    <w:pPr>
      <w:numPr>
        <w:numId w:val="14"/>
      </w:numPr>
    </w:pPr>
  </w:style>
  <w:style w:type="numbering" w:customStyle="1" w:styleId="ac">
    <w:name w:val="WWNum25"/>
    <w:pPr>
      <w:numPr>
        <w:numId w:val="15"/>
      </w:numPr>
    </w:pPr>
  </w:style>
  <w:style w:type="numbering" w:customStyle="1" w:styleId="ad">
    <w:name w:val="WWNum26"/>
    <w:pPr>
      <w:numPr>
        <w:numId w:val="16"/>
      </w:numPr>
    </w:pPr>
  </w:style>
  <w:style w:type="numbering" w:customStyle="1" w:styleId="ae">
    <w:name w:val="WWNum19"/>
    <w:pPr>
      <w:numPr>
        <w:numId w:val="17"/>
      </w:numPr>
    </w:pPr>
  </w:style>
  <w:style w:type="numbering" w:customStyle="1" w:styleId="af">
    <w:name w:val="WWNum24"/>
    <w:pPr>
      <w:numPr>
        <w:numId w:val="18"/>
      </w:numPr>
    </w:pPr>
  </w:style>
  <w:style w:type="numbering" w:customStyle="1" w:styleId="af0">
    <w:name w:val="WWNum29"/>
    <w:pPr>
      <w:numPr>
        <w:numId w:val="19"/>
      </w:numPr>
    </w:pPr>
  </w:style>
  <w:style w:type="numbering" w:customStyle="1" w:styleId="af1">
    <w:name w:val="WWNum18"/>
    <w:pPr>
      <w:numPr>
        <w:numId w:val="20"/>
      </w:numPr>
    </w:pPr>
  </w:style>
  <w:style w:type="numbering" w:customStyle="1" w:styleId="af2">
    <w:name w:val="WWNum13"/>
    <w:pPr>
      <w:numPr>
        <w:numId w:val="21"/>
      </w:numPr>
    </w:pPr>
  </w:style>
  <w:style w:type="numbering" w:customStyle="1" w:styleId="af3">
    <w:name w:val="WWNum30"/>
    <w:pPr>
      <w:numPr>
        <w:numId w:val="22"/>
      </w:numPr>
    </w:pPr>
  </w:style>
  <w:style w:type="numbering" w:customStyle="1" w:styleId="af4">
    <w:name w:val="WWNum15"/>
    <w:pPr>
      <w:numPr>
        <w:numId w:val="23"/>
      </w:numPr>
    </w:pPr>
  </w:style>
  <w:style w:type="numbering" w:customStyle="1" w:styleId="af5">
    <w:name w:val="WWNum12"/>
    <w:pPr>
      <w:numPr>
        <w:numId w:val="24"/>
      </w:numPr>
    </w:pPr>
  </w:style>
  <w:style w:type="numbering" w:customStyle="1" w:styleId="af6">
    <w:name w:val="WWNum22"/>
    <w:pPr>
      <w:numPr>
        <w:numId w:val="25"/>
      </w:numPr>
    </w:pPr>
  </w:style>
  <w:style w:type="numbering" w:customStyle="1" w:styleId="af7">
    <w:name w:val="WWNum21"/>
    <w:pPr>
      <w:numPr>
        <w:numId w:val="26"/>
      </w:numPr>
    </w:pPr>
  </w:style>
  <w:style w:type="numbering" w:customStyle="1" w:styleId="11">
    <w:name w:val="WWNum1"/>
    <w:pPr>
      <w:numPr>
        <w:numId w:val="27"/>
      </w:numPr>
    </w:pPr>
  </w:style>
  <w:style w:type="numbering" w:customStyle="1" w:styleId="af8">
    <w:name w:val="WWNum9"/>
    <w:pPr>
      <w:numPr>
        <w:numId w:val="28"/>
      </w:numPr>
    </w:pPr>
  </w:style>
  <w:style w:type="numbering" w:customStyle="1" w:styleId="af9">
    <w:name w:val="WWNum23"/>
    <w:pPr>
      <w:numPr>
        <w:numId w:val="29"/>
      </w:numPr>
    </w:pPr>
  </w:style>
  <w:style w:type="numbering" w:customStyle="1" w:styleId="afa">
    <w:name w:val="WWNum10"/>
    <w:pPr>
      <w:numPr>
        <w:numId w:val="30"/>
      </w:numPr>
    </w:pPr>
  </w:style>
  <w:style w:type="numbering" w:customStyle="1" w:styleId="afb">
    <w:name w:val="WWNum5"/>
    <w:pPr>
      <w:numPr>
        <w:numId w:val="31"/>
      </w:numPr>
    </w:pPr>
  </w:style>
  <w:style w:type="numbering" w:customStyle="1" w:styleId="afc">
    <w:name w:val="WWNum14"/>
    <w:pPr>
      <w:numPr>
        <w:numId w:val="32"/>
      </w:numPr>
    </w:pPr>
  </w:style>
  <w:style w:type="numbering" w:customStyle="1" w:styleId="21">
    <w:name w:val="WWNum1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chart" Target="charts/chart4.xml"/><Relationship Id="rId29" Type="http://schemas.openxmlformats.org/officeDocument/2006/relationships/hyperlink" Target="http://kiro-kareli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chart" Target="charts/chart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1084;&#1072;&#1090;_&#1087;&#1086;%20&#1086;&#1094;&#1077;&#1085;&#1082;&#1072;&#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6;&#1045;&#1051;&#1045;&#1047;&#1054;&#1042;&#1040;\Desktop\&#1043;&#1048;&#1040;%202021\&#1072;&#1085;&#1072;&#1083;&#1080;&#1079;_2021\&#1084;&#1072;&#1090;&#1077;&#1084;&#1072;&#1090;&#1080;&#1082;&#1072;_2021\02_2021.05.27_&#1087;&#1086;&#1083;&#1085;&#1072;&#1103;_&#1087;&#1086;%20&#1073;&#1072;&#1083;&#1083;&#1072;&#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spPr>
            <a:ln w="50800"/>
          </c:spPr>
          <c:marker>
            <c:symbol val="circle"/>
            <c:size val="6"/>
          </c:marker>
          <c:dPt>
            <c:idx val="0"/>
            <c:marker>
              <c:spPr>
                <a:solidFill>
                  <a:sysClr val="windowText" lastClr="000000"/>
                </a:solidFill>
              </c:spPr>
            </c:marker>
            <c:bubble3D val="0"/>
          </c:dPt>
          <c:dPt>
            <c:idx val="1"/>
            <c:marker>
              <c:spPr>
                <a:solidFill>
                  <a:sysClr val="windowText" lastClr="000000"/>
                </a:solidFill>
              </c:spPr>
            </c:marker>
            <c:bubble3D val="0"/>
          </c:dPt>
          <c:dPt>
            <c:idx val="2"/>
            <c:marker>
              <c:spPr>
                <a:solidFill>
                  <a:sysClr val="windowText" lastClr="000000"/>
                </a:solidFill>
              </c:spPr>
            </c:marker>
            <c:bubble3D val="0"/>
          </c:dPt>
          <c:dPt>
            <c:idx val="3"/>
            <c:marker>
              <c:spPr>
                <a:solidFill>
                  <a:sysClr val="windowText" lastClr="000000"/>
                </a:solidFill>
              </c:spPr>
            </c:marker>
            <c:bubble3D val="0"/>
          </c:dPt>
          <c:dPt>
            <c:idx val="4"/>
            <c:marker>
              <c:spPr>
                <a:solidFill>
                  <a:sysClr val="windowText" lastClr="000000"/>
                </a:solidFill>
              </c:spPr>
            </c:marker>
            <c:bubble3D val="0"/>
          </c:dPt>
          <c:dPt>
            <c:idx val="5"/>
            <c:marker>
              <c:spPr>
                <a:solidFill>
                  <a:sysClr val="windowText" lastClr="000000"/>
                </a:solidFill>
              </c:spPr>
            </c:marker>
            <c:bubble3D val="0"/>
          </c:dPt>
          <c:dPt>
            <c:idx val="6"/>
            <c:marker>
              <c:spPr>
                <a:solidFill>
                  <a:schemeClr val="tx1"/>
                </a:solidFill>
              </c:spPr>
            </c:marker>
            <c:bubble3D val="0"/>
          </c:dPt>
          <c:dPt>
            <c:idx val="7"/>
            <c:marker>
              <c:spPr>
                <a:solidFill>
                  <a:srgbClr val="FFFF00"/>
                </a:solidFill>
              </c:spPr>
            </c:marker>
            <c:bubble3D val="0"/>
          </c:dPt>
          <c:dPt>
            <c:idx val="8"/>
            <c:marker>
              <c:spPr>
                <a:solidFill>
                  <a:srgbClr val="FFFF00"/>
                </a:solidFill>
              </c:spPr>
            </c:marker>
            <c:bubble3D val="0"/>
          </c:dPt>
          <c:dPt>
            <c:idx val="9"/>
            <c:marker>
              <c:spPr>
                <a:solidFill>
                  <a:srgbClr val="FFFF00"/>
                </a:solidFill>
              </c:spPr>
            </c:marker>
            <c:bubble3D val="0"/>
          </c:dPt>
          <c:dPt>
            <c:idx val="10"/>
            <c:marker>
              <c:spPr>
                <a:solidFill>
                  <a:srgbClr val="FFFF00"/>
                </a:solidFill>
              </c:spPr>
            </c:marker>
            <c:bubble3D val="0"/>
          </c:dPt>
          <c:dPt>
            <c:idx val="11"/>
            <c:marker>
              <c:spPr>
                <a:solidFill>
                  <a:srgbClr val="FFFF00"/>
                </a:solidFill>
              </c:spPr>
            </c:marker>
            <c:bubble3D val="0"/>
          </c:dPt>
          <c:dPt>
            <c:idx val="12"/>
            <c:marker>
              <c:spPr>
                <a:solidFill>
                  <a:srgbClr val="FFFF00"/>
                </a:solidFill>
              </c:spPr>
            </c:marker>
            <c:bubble3D val="0"/>
          </c:dPt>
          <c:dPt>
            <c:idx val="13"/>
            <c:marker>
              <c:spPr>
                <a:solidFill>
                  <a:srgbClr val="FFFF00"/>
                </a:solidFill>
              </c:spPr>
            </c:marker>
            <c:bubble3D val="0"/>
          </c:dPt>
          <c:dPt>
            <c:idx val="14"/>
            <c:marker>
              <c:spPr>
                <a:solidFill>
                  <a:srgbClr val="FFFF00"/>
                </a:solidFill>
              </c:spPr>
            </c:marker>
            <c:bubble3D val="0"/>
          </c:dPt>
          <c:dPt>
            <c:idx val="15"/>
            <c:marker>
              <c:spPr>
                <a:solidFill>
                  <a:srgbClr val="00B050"/>
                </a:solidFill>
              </c:spPr>
            </c:marker>
            <c:bubble3D val="0"/>
          </c:dPt>
          <c:dPt>
            <c:idx val="16"/>
            <c:marker>
              <c:spPr>
                <a:solidFill>
                  <a:srgbClr val="00B050"/>
                </a:solidFill>
              </c:spPr>
            </c:marker>
            <c:bubble3D val="0"/>
          </c:dPt>
          <c:dPt>
            <c:idx val="17"/>
            <c:marker>
              <c:spPr>
                <a:solidFill>
                  <a:srgbClr val="00B050"/>
                </a:solidFill>
              </c:spPr>
            </c:marker>
            <c:bubble3D val="0"/>
          </c:dPt>
          <c:dPt>
            <c:idx val="18"/>
            <c:marker>
              <c:spPr>
                <a:solidFill>
                  <a:srgbClr val="00B050"/>
                </a:solidFill>
              </c:spPr>
            </c:marker>
            <c:bubble3D val="0"/>
          </c:dPt>
          <c:dPt>
            <c:idx val="19"/>
            <c:marker>
              <c:spPr>
                <a:solidFill>
                  <a:srgbClr val="00B050"/>
                </a:solidFill>
              </c:spPr>
            </c:marker>
            <c:bubble3D val="0"/>
          </c:dPt>
          <c:dPt>
            <c:idx val="20"/>
            <c:marker>
              <c:spPr>
                <a:solidFill>
                  <a:srgbClr val="00B050"/>
                </a:solidFill>
              </c:spPr>
            </c:marker>
            <c:bubble3D val="0"/>
          </c:dPt>
          <c:dPt>
            <c:idx val="21"/>
            <c:marker>
              <c:spPr>
                <a:solidFill>
                  <a:srgbClr val="00B050"/>
                </a:solidFill>
              </c:spPr>
            </c:marker>
            <c:bubble3D val="0"/>
          </c:dPt>
          <c:dPt>
            <c:idx val="22"/>
            <c:marker>
              <c:spPr>
                <a:solidFill>
                  <a:srgbClr val="FF0000"/>
                </a:solidFill>
              </c:spPr>
            </c:marker>
            <c:bubble3D val="0"/>
          </c:dPt>
          <c:dPt>
            <c:idx val="23"/>
            <c:marker>
              <c:spPr>
                <a:solidFill>
                  <a:srgbClr val="FF0000"/>
                </a:solidFill>
              </c:spPr>
            </c:marker>
            <c:bubble3D val="0"/>
          </c:dPt>
          <c:dPt>
            <c:idx val="24"/>
            <c:marker>
              <c:spPr>
                <a:solidFill>
                  <a:srgbClr val="FF0000"/>
                </a:solidFill>
              </c:spPr>
            </c:marker>
            <c:bubble3D val="0"/>
          </c:dPt>
          <c:dPt>
            <c:idx val="25"/>
            <c:marker>
              <c:spPr>
                <a:solidFill>
                  <a:srgbClr val="FF0000"/>
                </a:solidFill>
              </c:spPr>
            </c:marker>
            <c:bubble3D val="0"/>
          </c:dPt>
          <c:dPt>
            <c:idx val="26"/>
            <c:marker>
              <c:spPr>
                <a:solidFill>
                  <a:srgbClr val="FF0000"/>
                </a:solidFill>
              </c:spPr>
            </c:marker>
            <c:bubble3D val="0"/>
          </c:dPt>
          <c:dPt>
            <c:idx val="27"/>
            <c:marker>
              <c:spPr>
                <a:solidFill>
                  <a:srgbClr val="FF0000"/>
                </a:solidFill>
              </c:spPr>
            </c:marker>
            <c:bubble3D val="0"/>
          </c:dPt>
          <c:dPt>
            <c:idx val="28"/>
            <c:marker>
              <c:spPr>
                <a:solidFill>
                  <a:srgbClr val="FF0000"/>
                </a:solidFill>
              </c:spPr>
            </c:marker>
            <c:bubble3D val="0"/>
          </c:dPt>
          <c:dPt>
            <c:idx val="29"/>
            <c:marker>
              <c:spPr>
                <a:solidFill>
                  <a:srgbClr val="FF0000"/>
                </a:solidFill>
              </c:spPr>
            </c:marker>
            <c:bubble3D val="0"/>
          </c:dPt>
          <c:dPt>
            <c:idx val="30"/>
            <c:marker>
              <c:spPr>
                <a:solidFill>
                  <a:srgbClr val="FF0000"/>
                </a:solidFill>
              </c:spPr>
            </c:marker>
            <c:bubble3D val="0"/>
          </c:dPt>
          <c:dPt>
            <c:idx val="31"/>
            <c:marker>
              <c:spPr>
                <a:solidFill>
                  <a:srgbClr val="FF0000"/>
                </a:solidFill>
              </c:spPr>
            </c:marker>
            <c:bubble3D val="0"/>
          </c:dPt>
          <c:dLbls>
            <c:dLbl>
              <c:idx val="0"/>
              <c:spPr/>
              <c:txPr>
                <a:bodyPr/>
                <a:lstStyle/>
                <a:p>
                  <a:pPr>
                    <a:defRPr/>
                  </a:pPr>
                  <a:endParaRPr lang="ru-RU"/>
                </a:p>
              </c:txPr>
              <c:dLblPos val="r"/>
              <c:showLegendKey val="0"/>
              <c:showVal val="1"/>
              <c:showCatName val="0"/>
              <c:showSerName val="0"/>
              <c:showPercent val="0"/>
              <c:showBubbleSize val="0"/>
            </c:dLbl>
            <c:dLbl>
              <c:idx val="1"/>
              <c:spPr/>
              <c:txPr>
                <a:bodyPr/>
                <a:lstStyle/>
                <a:p>
                  <a:pPr>
                    <a:defRPr/>
                  </a:pPr>
                  <a:endParaRPr lang="ru-RU"/>
                </a:p>
              </c:txPr>
              <c:dLblPos val="l"/>
              <c:showLegendKey val="0"/>
              <c:showVal val="1"/>
              <c:showCatName val="0"/>
              <c:showSerName val="0"/>
              <c:showPercent val="0"/>
              <c:showBubbleSize val="0"/>
            </c:dLbl>
            <c:dLbl>
              <c:idx val="2"/>
              <c:spPr/>
              <c:txPr>
                <a:bodyPr/>
                <a:lstStyle/>
                <a:p>
                  <a:pPr>
                    <a:defRPr/>
                  </a:pPr>
                  <a:endParaRPr lang="ru-RU"/>
                </a:p>
              </c:txPr>
              <c:dLblPos val="l"/>
              <c:showLegendKey val="0"/>
              <c:showVal val="1"/>
              <c:showCatName val="0"/>
              <c:showSerName val="0"/>
              <c:showPercent val="0"/>
              <c:showBubbleSize val="0"/>
            </c:dLbl>
            <c:dLbl>
              <c:idx val="3"/>
              <c:spPr/>
              <c:txPr>
                <a:bodyPr/>
                <a:lstStyle/>
                <a:p>
                  <a:pPr>
                    <a:defRPr/>
                  </a:pPr>
                  <a:endParaRPr lang="ru-RU"/>
                </a:p>
              </c:txPr>
              <c:dLblPos val="l"/>
              <c:showLegendKey val="0"/>
              <c:showVal val="1"/>
              <c:showCatName val="0"/>
              <c:showSerName val="0"/>
              <c:showPercent val="0"/>
              <c:showBubbleSize val="0"/>
            </c:dLbl>
            <c:dLbl>
              <c:idx val="4"/>
              <c:spPr/>
              <c:txPr>
                <a:bodyPr/>
                <a:lstStyle/>
                <a:p>
                  <a:pPr>
                    <a:defRPr/>
                  </a:pPr>
                  <a:endParaRPr lang="ru-RU"/>
                </a:p>
              </c:txPr>
              <c:dLblPos val="l"/>
              <c:showLegendKey val="0"/>
              <c:showVal val="1"/>
              <c:showCatName val="0"/>
              <c:showSerName val="0"/>
              <c:showPercent val="0"/>
              <c:showBubbleSize val="0"/>
            </c:dLbl>
            <c:dLbl>
              <c:idx val="5"/>
              <c:spPr/>
              <c:txPr>
                <a:bodyPr/>
                <a:lstStyle/>
                <a:p>
                  <a:pPr>
                    <a:defRPr/>
                  </a:pPr>
                  <a:endParaRPr lang="ru-RU"/>
                </a:p>
              </c:txPr>
              <c:dLblPos val="l"/>
              <c:showLegendKey val="0"/>
              <c:showVal val="1"/>
              <c:showCatName val="0"/>
              <c:showSerName val="0"/>
              <c:showPercent val="0"/>
              <c:showBubbleSize val="0"/>
            </c:dLbl>
            <c:dLbl>
              <c:idx val="6"/>
              <c:spPr/>
              <c:txPr>
                <a:bodyPr/>
                <a:lstStyle/>
                <a:p>
                  <a:pPr>
                    <a:defRPr/>
                  </a:pPr>
                  <a:endParaRPr lang="ru-RU"/>
                </a:p>
              </c:txPr>
              <c:dLblPos val="l"/>
              <c:showLegendKey val="0"/>
              <c:showVal val="1"/>
              <c:showCatName val="0"/>
              <c:showSerName val="0"/>
              <c:showPercent val="0"/>
              <c:showBubbleSize val="0"/>
            </c:dLbl>
            <c:dLbl>
              <c:idx val="7"/>
              <c:spPr/>
              <c:txPr>
                <a:bodyPr/>
                <a:lstStyle/>
                <a:p>
                  <a:pPr>
                    <a:defRPr/>
                  </a:pPr>
                  <a:endParaRPr lang="ru-RU"/>
                </a:p>
              </c:txPr>
              <c:dLblPos val="l"/>
              <c:showLegendKey val="0"/>
              <c:showVal val="1"/>
              <c:showCatName val="0"/>
              <c:showSerName val="0"/>
              <c:showPercent val="0"/>
              <c:showBubbleSize val="0"/>
            </c:dLbl>
            <c:dLbl>
              <c:idx val="9"/>
              <c:spPr/>
              <c:txPr>
                <a:bodyPr/>
                <a:lstStyle/>
                <a:p>
                  <a:pPr>
                    <a:defRPr/>
                  </a:pPr>
                  <a:endParaRPr lang="ru-RU"/>
                </a:p>
              </c:txPr>
              <c:dLblPos val="b"/>
              <c:showLegendKey val="0"/>
              <c:showVal val="1"/>
              <c:showCatName val="0"/>
              <c:showSerName val="0"/>
              <c:showPercent val="0"/>
              <c:showBubbleSize val="0"/>
            </c:dLbl>
            <c:dLbl>
              <c:idx val="10"/>
              <c:spPr/>
              <c:txPr>
                <a:bodyPr/>
                <a:lstStyle/>
                <a:p>
                  <a:pPr>
                    <a:defRPr/>
                  </a:pPr>
                  <a:endParaRPr lang="ru-RU"/>
                </a:p>
              </c:txPr>
              <c:dLblPos val="r"/>
              <c:showLegendKey val="0"/>
              <c:showVal val="1"/>
              <c:showCatName val="0"/>
              <c:showSerName val="0"/>
              <c:showPercent val="0"/>
              <c:showBubbleSize val="0"/>
            </c:dLbl>
            <c:dLbl>
              <c:idx val="14"/>
              <c:spPr/>
              <c:txPr>
                <a:bodyPr/>
                <a:lstStyle/>
                <a:p>
                  <a:pPr>
                    <a:defRPr/>
                  </a:pPr>
                  <a:endParaRPr lang="ru-RU"/>
                </a:p>
              </c:txPr>
              <c:dLblPos val="b"/>
              <c:showLegendKey val="0"/>
              <c:showVal val="1"/>
              <c:showCatName val="0"/>
              <c:showSerName val="0"/>
              <c:showPercent val="0"/>
              <c:showBubbleSize val="0"/>
            </c:dLbl>
            <c:dLbl>
              <c:idx val="18"/>
              <c:spPr/>
              <c:txPr>
                <a:bodyPr/>
                <a:lstStyle/>
                <a:p>
                  <a:pPr>
                    <a:defRPr/>
                  </a:pPr>
                  <a:endParaRPr lang="ru-RU"/>
                </a:p>
              </c:txPr>
              <c:dLblPos val="r"/>
              <c:showLegendKey val="0"/>
              <c:showVal val="1"/>
              <c:showCatName val="0"/>
              <c:showSerName val="0"/>
              <c:showPercent val="0"/>
              <c:showBubbleSize val="0"/>
            </c:dLbl>
            <c:dLbl>
              <c:idx val="19"/>
              <c:spPr/>
              <c:txPr>
                <a:bodyPr/>
                <a:lstStyle/>
                <a:p>
                  <a:pPr>
                    <a:defRPr/>
                  </a:pPr>
                  <a:endParaRPr lang="ru-RU"/>
                </a:p>
              </c:txPr>
              <c:dLblPos val="r"/>
              <c:showLegendKey val="0"/>
              <c:showVal val="1"/>
              <c:showCatName val="0"/>
              <c:showSerName val="0"/>
              <c:showPercent val="0"/>
              <c:showBubbleSize val="0"/>
            </c:dLbl>
            <c:dLbl>
              <c:idx val="20"/>
              <c:spPr/>
              <c:txPr>
                <a:bodyPr/>
                <a:lstStyle/>
                <a:p>
                  <a:pPr>
                    <a:defRPr/>
                  </a:pPr>
                  <a:endParaRPr lang="ru-RU"/>
                </a:p>
              </c:txPr>
              <c:dLblPos val="b"/>
              <c:showLegendKey val="0"/>
              <c:showVal val="1"/>
              <c:showCatName val="0"/>
              <c:showSerName val="0"/>
              <c:showPercent val="0"/>
              <c:showBubbleSize val="0"/>
            </c:dLbl>
            <c:dLbl>
              <c:idx val="22"/>
              <c:spPr/>
              <c:txPr>
                <a:bodyPr/>
                <a:lstStyle/>
                <a:p>
                  <a:pPr>
                    <a:defRPr/>
                  </a:pPr>
                  <a:endParaRPr lang="ru-RU"/>
                </a:p>
              </c:txPr>
              <c:dLblPos val="r"/>
              <c:showLegendKey val="0"/>
              <c:showVal val="1"/>
              <c:showCatName val="0"/>
              <c:showSerName val="0"/>
              <c:showPercent val="0"/>
              <c:showBubbleSize val="0"/>
            </c:dLbl>
            <c:dLbl>
              <c:idx val="23"/>
              <c:spPr/>
              <c:txPr>
                <a:bodyPr/>
                <a:lstStyle/>
                <a:p>
                  <a:pPr>
                    <a:defRPr/>
                  </a:pPr>
                  <a:endParaRPr lang="ru-RU"/>
                </a:p>
              </c:txPr>
              <c:dLblPos val="r"/>
              <c:showLegendKey val="0"/>
              <c:showVal val="1"/>
              <c:showCatName val="0"/>
              <c:showSerName val="0"/>
              <c:showPercent val="0"/>
              <c:showBubbleSize val="0"/>
            </c:dLbl>
            <c:dLbl>
              <c:idx val="24"/>
              <c:spPr/>
              <c:txPr>
                <a:bodyPr/>
                <a:lstStyle/>
                <a:p>
                  <a:pPr>
                    <a:defRPr/>
                  </a:pPr>
                  <a:endParaRPr lang="ru-RU"/>
                </a:p>
              </c:txPr>
              <c:dLblPos val="b"/>
              <c:showLegendKey val="0"/>
              <c:showVal val="1"/>
              <c:showCatName val="0"/>
              <c:showSerName val="0"/>
              <c:showPercent val="0"/>
              <c:showBubbleSize val="0"/>
            </c:dLbl>
            <c:dLbl>
              <c:idx val="26"/>
              <c:spPr/>
              <c:txPr>
                <a:bodyPr/>
                <a:lstStyle/>
                <a:p>
                  <a:pPr>
                    <a:defRPr/>
                  </a:pPr>
                  <a:endParaRPr lang="ru-RU"/>
                </a:p>
              </c:txPr>
              <c:dLblPos val="b"/>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'для диаг'!$I$55:$AN$55</c:f>
              <c:strCache>
                <c:ptCount val="32"/>
                <c:pt idx="0">
                  <c:v>0 б.</c:v>
                </c:pt>
                <c:pt idx="1">
                  <c:v>1 б.</c:v>
                </c:pt>
                <c:pt idx="2">
                  <c:v>2 б.</c:v>
                </c:pt>
                <c:pt idx="3">
                  <c:v>3 б.</c:v>
                </c:pt>
                <c:pt idx="4">
                  <c:v>4 б.</c:v>
                </c:pt>
                <c:pt idx="5">
                  <c:v>5 б.</c:v>
                </c:pt>
                <c:pt idx="6">
                  <c:v>6 б.</c:v>
                </c:pt>
                <c:pt idx="7">
                  <c:v>7 б.</c:v>
                </c:pt>
                <c:pt idx="8">
                  <c:v>8 б.</c:v>
                </c:pt>
                <c:pt idx="9">
                  <c:v>9 б.</c:v>
                </c:pt>
                <c:pt idx="10">
                  <c:v>10 б.</c:v>
                </c:pt>
                <c:pt idx="11">
                  <c:v>11 б.</c:v>
                </c:pt>
                <c:pt idx="12">
                  <c:v>12 б.</c:v>
                </c:pt>
                <c:pt idx="13">
                  <c:v>13 б.</c:v>
                </c:pt>
                <c:pt idx="14">
                  <c:v>14 б.</c:v>
                </c:pt>
                <c:pt idx="15">
                  <c:v>15 б.</c:v>
                </c:pt>
                <c:pt idx="16">
                  <c:v>16 б.</c:v>
                </c:pt>
                <c:pt idx="17">
                  <c:v>17 б.</c:v>
                </c:pt>
                <c:pt idx="18">
                  <c:v>18 б.</c:v>
                </c:pt>
                <c:pt idx="19">
                  <c:v>19 б.</c:v>
                </c:pt>
                <c:pt idx="20">
                  <c:v>20 б.</c:v>
                </c:pt>
                <c:pt idx="21">
                  <c:v>21 б.</c:v>
                </c:pt>
                <c:pt idx="22">
                  <c:v>22 б.</c:v>
                </c:pt>
                <c:pt idx="23">
                  <c:v>23 б.</c:v>
                </c:pt>
                <c:pt idx="24">
                  <c:v>24 б.</c:v>
                </c:pt>
                <c:pt idx="25">
                  <c:v>25 б.</c:v>
                </c:pt>
                <c:pt idx="26">
                  <c:v>26 б.</c:v>
                </c:pt>
                <c:pt idx="27">
                  <c:v>27 б.</c:v>
                </c:pt>
                <c:pt idx="28">
                  <c:v>28 б.</c:v>
                </c:pt>
                <c:pt idx="29">
                  <c:v>29 б.</c:v>
                </c:pt>
                <c:pt idx="30">
                  <c:v>30 б.</c:v>
                </c:pt>
                <c:pt idx="31">
                  <c:v>31 б.</c:v>
                </c:pt>
              </c:strCache>
            </c:strRef>
          </c:cat>
          <c:val>
            <c:numRef>
              <c:f>'для диаг'!$I$56:$AN$56</c:f>
              <c:numCache>
                <c:formatCode>General</c:formatCode>
                <c:ptCount val="32"/>
                <c:pt idx="0">
                  <c:v>18</c:v>
                </c:pt>
                <c:pt idx="1">
                  <c:v>43</c:v>
                </c:pt>
                <c:pt idx="2">
                  <c:v>85</c:v>
                </c:pt>
                <c:pt idx="3">
                  <c:v>113</c:v>
                </c:pt>
                <c:pt idx="4">
                  <c:v>147</c:v>
                </c:pt>
                <c:pt idx="5">
                  <c:v>165</c:v>
                </c:pt>
                <c:pt idx="6">
                  <c:v>195</c:v>
                </c:pt>
                <c:pt idx="7">
                  <c:v>222</c:v>
                </c:pt>
                <c:pt idx="8">
                  <c:v>257</c:v>
                </c:pt>
                <c:pt idx="9">
                  <c:v>234</c:v>
                </c:pt>
                <c:pt idx="10">
                  <c:v>273</c:v>
                </c:pt>
                <c:pt idx="11">
                  <c:v>327</c:v>
                </c:pt>
                <c:pt idx="12">
                  <c:v>329</c:v>
                </c:pt>
                <c:pt idx="13">
                  <c:v>352</c:v>
                </c:pt>
                <c:pt idx="14">
                  <c:v>354</c:v>
                </c:pt>
                <c:pt idx="15">
                  <c:v>418</c:v>
                </c:pt>
                <c:pt idx="16">
                  <c:v>425</c:v>
                </c:pt>
                <c:pt idx="17">
                  <c:v>429</c:v>
                </c:pt>
                <c:pt idx="18">
                  <c:v>316</c:v>
                </c:pt>
                <c:pt idx="19">
                  <c:v>271</c:v>
                </c:pt>
                <c:pt idx="20">
                  <c:v>179</c:v>
                </c:pt>
                <c:pt idx="21">
                  <c:v>166</c:v>
                </c:pt>
                <c:pt idx="22">
                  <c:v>122</c:v>
                </c:pt>
                <c:pt idx="23">
                  <c:v>101</c:v>
                </c:pt>
                <c:pt idx="24">
                  <c:v>51</c:v>
                </c:pt>
                <c:pt idx="25">
                  <c:v>63</c:v>
                </c:pt>
                <c:pt idx="26">
                  <c:v>19</c:v>
                </c:pt>
                <c:pt idx="27">
                  <c:v>36</c:v>
                </c:pt>
                <c:pt idx="28">
                  <c:v>10</c:v>
                </c:pt>
                <c:pt idx="29">
                  <c:v>10</c:v>
                </c:pt>
                <c:pt idx="30">
                  <c:v>0</c:v>
                </c:pt>
                <c:pt idx="31">
                  <c:v>1</c:v>
                </c:pt>
              </c:numCache>
            </c:numRef>
          </c:val>
          <c:smooth val="0"/>
        </c:ser>
        <c:dLbls>
          <c:showLegendKey val="0"/>
          <c:showVal val="1"/>
          <c:showCatName val="0"/>
          <c:showSerName val="0"/>
          <c:showPercent val="0"/>
          <c:showBubbleSize val="0"/>
        </c:dLbls>
        <c:marker val="1"/>
        <c:smooth val="0"/>
        <c:axId val="89057536"/>
        <c:axId val="131604480"/>
      </c:lineChart>
      <c:catAx>
        <c:axId val="89057536"/>
        <c:scaling>
          <c:orientation val="minMax"/>
        </c:scaling>
        <c:delete val="0"/>
        <c:axPos val="b"/>
        <c:majorGridlines/>
        <c:numFmt formatCode="0" sourceLinked="1"/>
        <c:majorTickMark val="out"/>
        <c:minorTickMark val="none"/>
        <c:tickLblPos val="nextTo"/>
        <c:txPr>
          <a:bodyPr rot="-5400000" vert="horz"/>
          <a:lstStyle/>
          <a:p>
            <a:pPr>
              <a:defRPr/>
            </a:pPr>
            <a:endParaRPr lang="ru-RU"/>
          </a:p>
        </c:txPr>
        <c:crossAx val="131604480"/>
        <c:crosses val="autoZero"/>
        <c:auto val="1"/>
        <c:lblAlgn val="ctr"/>
        <c:lblOffset val="100"/>
        <c:noMultiLvlLbl val="0"/>
      </c:catAx>
      <c:valAx>
        <c:axId val="131604480"/>
        <c:scaling>
          <c:orientation val="minMax"/>
        </c:scaling>
        <c:delete val="0"/>
        <c:axPos val="l"/>
        <c:majorGridlines/>
        <c:numFmt formatCode="General" sourceLinked="1"/>
        <c:majorTickMark val="out"/>
        <c:minorTickMark val="none"/>
        <c:tickLblPos val="nextTo"/>
        <c:crossAx val="89057536"/>
        <c:crosses val="autoZero"/>
        <c:crossBetween val="between"/>
      </c:valAx>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'для диаг'!$U$1</c:f>
              <c:strCache>
                <c:ptCount val="1"/>
                <c:pt idx="0">
                  <c:v>уровень обученности</c:v>
                </c:pt>
              </c:strCache>
            </c:strRef>
          </c:tx>
          <c:invertIfNegative val="0"/>
          <c:cat>
            <c:strRef>
              <c:f>'для диаг'!$K$2:$K$19</c:f>
              <c:strCache>
                <c:ptCount val="18"/>
                <c:pt idx="0">
                  <c:v>Кемский МР</c:v>
                </c:pt>
                <c:pt idx="1">
                  <c:v>Кондопожский МР</c:v>
                </c:pt>
                <c:pt idx="2">
                  <c:v>Питкярантский МР</c:v>
                </c:pt>
                <c:pt idx="3">
                  <c:v>Сегежский МР</c:v>
                </c:pt>
                <c:pt idx="4">
                  <c:v>Беломорский МР</c:v>
                </c:pt>
                <c:pt idx="5">
                  <c:v>Калевальский НМР</c:v>
                </c:pt>
                <c:pt idx="6">
                  <c:v>Лахденпохский МР</c:v>
                </c:pt>
                <c:pt idx="7">
                  <c:v>Лоухский МР</c:v>
                </c:pt>
                <c:pt idx="8">
                  <c:v>Медвежьегорский МР</c:v>
                </c:pt>
                <c:pt idx="9">
                  <c:v>Муезерский МР</c:v>
                </c:pt>
                <c:pt idx="10">
                  <c:v>Олонецкий НМР</c:v>
                </c:pt>
                <c:pt idx="11">
                  <c:v>Прионежский МР</c:v>
                </c:pt>
                <c:pt idx="12">
                  <c:v>Пряжинский НМР</c:v>
                </c:pt>
                <c:pt idx="13">
                  <c:v>Пудожский МР</c:v>
                </c:pt>
                <c:pt idx="14">
                  <c:v>Суоярвский МР</c:v>
                </c:pt>
                <c:pt idx="15">
                  <c:v>Петрозаводский ГО</c:v>
                </c:pt>
                <c:pt idx="16">
                  <c:v>Костомукшский ГО</c:v>
                </c:pt>
                <c:pt idx="17">
                  <c:v>Сортавальский МР</c:v>
                </c:pt>
              </c:strCache>
            </c:strRef>
          </c:cat>
          <c:val>
            <c:numRef>
              <c:f>'для диаг'!$U$2:$U$19</c:f>
              <c:numCache>
                <c:formatCode>0.0%</c:formatCode>
                <c:ptCount val="18"/>
                <c:pt idx="0">
                  <c:v>0.92052980132450501</c:v>
                </c:pt>
                <c:pt idx="1">
                  <c:v>0.91966759002770049</c:v>
                </c:pt>
                <c:pt idx="2">
                  <c:v>0.92168674698794995</c:v>
                </c:pt>
                <c:pt idx="3">
                  <c:v>0.99367088607594933</c:v>
                </c:pt>
                <c:pt idx="4">
                  <c:v>0.8827586206896556</c:v>
                </c:pt>
                <c:pt idx="5">
                  <c:v>0.8333333333333337</c:v>
                </c:pt>
                <c:pt idx="6">
                  <c:v>0.9583333333333337</c:v>
                </c:pt>
                <c:pt idx="7">
                  <c:v>0.90265486725663713</c:v>
                </c:pt>
                <c:pt idx="8">
                  <c:v>0.89705882352941335</c:v>
                </c:pt>
                <c:pt idx="9">
                  <c:v>0.90909090909090906</c:v>
                </c:pt>
                <c:pt idx="10">
                  <c:v>0.95454545454545636</c:v>
                </c:pt>
                <c:pt idx="11">
                  <c:v>0.9289617486338817</c:v>
                </c:pt>
                <c:pt idx="12">
                  <c:v>0.87050359712230219</c:v>
                </c:pt>
                <c:pt idx="13">
                  <c:v>0.95375722543352792</c:v>
                </c:pt>
                <c:pt idx="14">
                  <c:v>0.8684210526315832</c:v>
                </c:pt>
                <c:pt idx="15">
                  <c:v>0.93389057750760063</c:v>
                </c:pt>
                <c:pt idx="16">
                  <c:v>0.88492063492063489</c:v>
                </c:pt>
                <c:pt idx="17">
                  <c:v>0.92446043165467662</c:v>
                </c:pt>
              </c:numCache>
            </c:numRef>
          </c:val>
        </c:ser>
        <c:ser>
          <c:idx val="1"/>
          <c:order val="1"/>
          <c:tx>
            <c:strRef>
              <c:f>'для диаг'!$V$1</c:f>
              <c:strCache>
                <c:ptCount val="1"/>
                <c:pt idx="0">
                  <c:v>качество знаний</c:v>
                </c:pt>
              </c:strCache>
            </c:strRef>
          </c:tx>
          <c:invertIfNegative val="0"/>
          <c:cat>
            <c:strRef>
              <c:f>'для диаг'!$K$2:$K$19</c:f>
              <c:strCache>
                <c:ptCount val="18"/>
                <c:pt idx="0">
                  <c:v>Кемский МР</c:v>
                </c:pt>
                <c:pt idx="1">
                  <c:v>Кондопожский МР</c:v>
                </c:pt>
                <c:pt idx="2">
                  <c:v>Питкярантский МР</c:v>
                </c:pt>
                <c:pt idx="3">
                  <c:v>Сегежский МР</c:v>
                </c:pt>
                <c:pt idx="4">
                  <c:v>Беломорский МР</c:v>
                </c:pt>
                <c:pt idx="5">
                  <c:v>Калевальский НМР</c:v>
                </c:pt>
                <c:pt idx="6">
                  <c:v>Лахденпохский МР</c:v>
                </c:pt>
                <c:pt idx="7">
                  <c:v>Лоухский МР</c:v>
                </c:pt>
                <c:pt idx="8">
                  <c:v>Медвежьегорский МР</c:v>
                </c:pt>
                <c:pt idx="9">
                  <c:v>Муезерский МР</c:v>
                </c:pt>
                <c:pt idx="10">
                  <c:v>Олонецкий НМР</c:v>
                </c:pt>
                <c:pt idx="11">
                  <c:v>Прионежский МР</c:v>
                </c:pt>
                <c:pt idx="12">
                  <c:v>Пряжинский НМР</c:v>
                </c:pt>
                <c:pt idx="13">
                  <c:v>Пудожский МР</c:v>
                </c:pt>
                <c:pt idx="14">
                  <c:v>Суоярвский МР</c:v>
                </c:pt>
                <c:pt idx="15">
                  <c:v>Петрозаводский ГО</c:v>
                </c:pt>
                <c:pt idx="16">
                  <c:v>Костомукшский ГО</c:v>
                </c:pt>
                <c:pt idx="17">
                  <c:v>Сортавальский МР</c:v>
                </c:pt>
              </c:strCache>
            </c:strRef>
          </c:cat>
          <c:val>
            <c:numRef>
              <c:f>'для диаг'!$V$2:$V$19</c:f>
              <c:numCache>
                <c:formatCode>0.0%</c:formatCode>
                <c:ptCount val="18"/>
                <c:pt idx="0">
                  <c:v>0.32450331125827925</c:v>
                </c:pt>
                <c:pt idx="1">
                  <c:v>0.40720221606648199</c:v>
                </c:pt>
                <c:pt idx="2">
                  <c:v>0.40361445783132527</c:v>
                </c:pt>
                <c:pt idx="3">
                  <c:v>0.40189873417721589</c:v>
                </c:pt>
                <c:pt idx="4">
                  <c:v>0.36551724137931124</c:v>
                </c:pt>
                <c:pt idx="5">
                  <c:v>0.30303030303030332</c:v>
                </c:pt>
                <c:pt idx="6">
                  <c:v>0.46875</c:v>
                </c:pt>
                <c:pt idx="7">
                  <c:v>0.47787610619469195</c:v>
                </c:pt>
                <c:pt idx="8">
                  <c:v>0.37132352941176544</c:v>
                </c:pt>
                <c:pt idx="9">
                  <c:v>0.35064935064935066</c:v>
                </c:pt>
                <c:pt idx="10">
                  <c:v>0.41414141414141414</c:v>
                </c:pt>
                <c:pt idx="11">
                  <c:v>0.33333333333333331</c:v>
                </c:pt>
                <c:pt idx="12">
                  <c:v>0.43884892086331012</c:v>
                </c:pt>
                <c:pt idx="13">
                  <c:v>0.31213872832369982</c:v>
                </c:pt>
                <c:pt idx="14">
                  <c:v>0.42105263157894812</c:v>
                </c:pt>
                <c:pt idx="15">
                  <c:v>0.5307750759878419</c:v>
                </c:pt>
                <c:pt idx="16">
                  <c:v>0.40476190476190477</c:v>
                </c:pt>
                <c:pt idx="17">
                  <c:v>0.43165467625899362</c:v>
                </c:pt>
              </c:numCache>
            </c:numRef>
          </c:val>
        </c:ser>
        <c:dLbls>
          <c:showLegendKey val="0"/>
          <c:showVal val="0"/>
          <c:showCatName val="0"/>
          <c:showSerName val="0"/>
          <c:showPercent val="0"/>
          <c:showBubbleSize val="0"/>
        </c:dLbls>
        <c:gapWidth val="150"/>
        <c:axId val="131616128"/>
        <c:axId val="131617920"/>
      </c:barChart>
      <c:catAx>
        <c:axId val="131616128"/>
        <c:scaling>
          <c:orientation val="minMax"/>
        </c:scaling>
        <c:delete val="0"/>
        <c:axPos val="b"/>
        <c:majorTickMark val="out"/>
        <c:minorTickMark val="none"/>
        <c:tickLblPos val="nextTo"/>
        <c:crossAx val="131617920"/>
        <c:crosses val="autoZero"/>
        <c:auto val="1"/>
        <c:lblAlgn val="ctr"/>
        <c:lblOffset val="100"/>
        <c:noMultiLvlLbl val="0"/>
      </c:catAx>
      <c:valAx>
        <c:axId val="131617920"/>
        <c:scaling>
          <c:orientation val="minMax"/>
          <c:max val="1"/>
          <c:min val="0"/>
        </c:scaling>
        <c:delete val="0"/>
        <c:axPos val="l"/>
        <c:majorGridlines/>
        <c:numFmt formatCode="0%" sourceLinked="0"/>
        <c:majorTickMark val="out"/>
        <c:minorTickMark val="none"/>
        <c:tickLblPos val="nextTo"/>
        <c:crossAx val="131616128"/>
        <c:crosses val="autoZero"/>
        <c:crossBetween val="between"/>
      </c:valAx>
      <c:dTable>
        <c:showHorzBorder val="1"/>
        <c:showVertBorder val="1"/>
        <c:showOutline val="1"/>
        <c:showKeys val="1"/>
      </c:dTable>
    </c:plotArea>
    <c:plotVisOnly val="1"/>
    <c:dispBlanksAs val="gap"/>
    <c:showDLblsOverMax val="0"/>
  </c:chart>
  <c:txPr>
    <a:bodyPr/>
    <a:lstStyle/>
    <a:p>
      <a:pPr>
        <a:defRPr sz="600" b="1">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диаг'!$B$1:$O$1</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'для диаг'!$B$3:$O$3</c:f>
              <c:numCache>
                <c:formatCode>0.0%</c:formatCode>
                <c:ptCount val="14"/>
                <c:pt idx="0">
                  <c:v>0.88239399755714532</c:v>
                </c:pt>
                <c:pt idx="1">
                  <c:v>0.6292095620310596</c:v>
                </c:pt>
                <c:pt idx="2">
                  <c:v>0.6060024428546501</c:v>
                </c:pt>
                <c:pt idx="3">
                  <c:v>0.24027220380387371</c:v>
                </c:pt>
                <c:pt idx="4">
                  <c:v>0.79584714709474791</c:v>
                </c:pt>
                <c:pt idx="5">
                  <c:v>0.85639504449485515</c:v>
                </c:pt>
                <c:pt idx="6">
                  <c:v>0.83667771767580301</c:v>
                </c:pt>
                <c:pt idx="7">
                  <c:v>0.64107485604606851</c:v>
                </c:pt>
                <c:pt idx="8">
                  <c:v>0.66585238178328388</c:v>
                </c:pt>
                <c:pt idx="9">
                  <c:v>0.73948700052346883</c:v>
                </c:pt>
                <c:pt idx="10">
                  <c:v>0.66480544407608178</c:v>
                </c:pt>
                <c:pt idx="11">
                  <c:v>0.5260861978712229</c:v>
                </c:pt>
                <c:pt idx="12">
                  <c:v>0.50514744372709819</c:v>
                </c:pt>
                <c:pt idx="13">
                  <c:v>0.71819926714360771</c:v>
                </c:pt>
              </c:numCache>
            </c:numRef>
          </c:val>
          <c:extLst xmlns:c16r2="http://schemas.microsoft.com/office/drawing/2015/06/chart">
            <c:ext xmlns:c16="http://schemas.microsoft.com/office/drawing/2014/chart" uri="{C3380CC4-5D6E-409C-BE32-E72D297353CC}">
              <c16:uniqueId val="{00000000-E5CA-4E07-A022-FBA716E92D8D}"/>
            </c:ext>
          </c:extLst>
        </c:ser>
        <c:dLbls>
          <c:showLegendKey val="0"/>
          <c:showVal val="1"/>
          <c:showCatName val="0"/>
          <c:showSerName val="0"/>
          <c:showPercent val="0"/>
          <c:showBubbleSize val="0"/>
        </c:dLbls>
        <c:gapWidth val="150"/>
        <c:axId val="131634688"/>
        <c:axId val="131641728"/>
      </c:barChart>
      <c:catAx>
        <c:axId val="131634688"/>
        <c:scaling>
          <c:orientation val="minMax"/>
        </c:scaling>
        <c:delete val="0"/>
        <c:axPos val="b"/>
        <c:numFmt formatCode="General" sourceLinked="0"/>
        <c:majorTickMark val="out"/>
        <c:minorTickMark val="none"/>
        <c:tickLblPos val="nextTo"/>
        <c:crossAx val="131641728"/>
        <c:crosses val="autoZero"/>
        <c:auto val="1"/>
        <c:lblAlgn val="ctr"/>
        <c:lblOffset val="100"/>
        <c:noMultiLvlLbl val="0"/>
      </c:catAx>
      <c:valAx>
        <c:axId val="131641728"/>
        <c:scaling>
          <c:orientation val="minMax"/>
        </c:scaling>
        <c:delete val="0"/>
        <c:axPos val="l"/>
        <c:majorGridlines/>
        <c:numFmt formatCode="0%" sourceLinked="0"/>
        <c:majorTickMark val="out"/>
        <c:minorTickMark val="none"/>
        <c:tickLblPos val="nextTo"/>
        <c:crossAx val="131634688"/>
        <c:crosses val="autoZero"/>
        <c:crossBetween val="between"/>
      </c:valAx>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strRef>
              <c:f>'для диаг'!$A$49</c:f>
              <c:strCache>
                <c:ptCount val="1"/>
                <c:pt idx="0">
                  <c:v>"5"</c:v>
                </c:pt>
              </c:strCache>
            </c:strRef>
          </c:tx>
          <c:spPr>
            <a:ln w="50800"/>
          </c:spPr>
          <c:marker>
            <c:symbol val="circle"/>
            <c:size val="6"/>
          </c:marker>
          <c:cat>
            <c:strRef>
              <c:f>'для диаг'!$B$48:$O$48</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'для диаг'!$B$49:$O$49</c:f>
              <c:numCache>
                <c:formatCode>0%</c:formatCode>
                <c:ptCount val="14"/>
                <c:pt idx="0">
                  <c:v>0.99515738498789108</c:v>
                </c:pt>
                <c:pt idx="1">
                  <c:v>0.92493946731234866</c:v>
                </c:pt>
                <c:pt idx="2">
                  <c:v>0.97336561743341798</c:v>
                </c:pt>
                <c:pt idx="3">
                  <c:v>0.76997578692493962</c:v>
                </c:pt>
                <c:pt idx="4">
                  <c:v>0.96368038740920092</c:v>
                </c:pt>
                <c:pt idx="5">
                  <c:v>0.97578692493946728</c:v>
                </c:pt>
                <c:pt idx="6">
                  <c:v>0.99031476997578383</c:v>
                </c:pt>
                <c:pt idx="7">
                  <c:v>0.98547215496367957</c:v>
                </c:pt>
                <c:pt idx="8">
                  <c:v>0.99273607748184023</c:v>
                </c:pt>
                <c:pt idx="9">
                  <c:v>0.98305084745762716</c:v>
                </c:pt>
                <c:pt idx="10">
                  <c:v>0.99515738498789108</c:v>
                </c:pt>
                <c:pt idx="11">
                  <c:v>0.97336561743341798</c:v>
                </c:pt>
                <c:pt idx="12">
                  <c:v>0.94188861985472161</c:v>
                </c:pt>
                <c:pt idx="13">
                  <c:v>0.96852300242130762</c:v>
                </c:pt>
              </c:numCache>
            </c:numRef>
          </c:val>
          <c:smooth val="0"/>
          <c:extLst xmlns:c16r2="http://schemas.microsoft.com/office/drawing/2015/06/chart">
            <c:ext xmlns:c16="http://schemas.microsoft.com/office/drawing/2014/chart" uri="{C3380CC4-5D6E-409C-BE32-E72D297353CC}">
              <c16:uniqueId val="{00000000-CF43-4D3F-ADA4-35C21B33CE64}"/>
            </c:ext>
          </c:extLst>
        </c:ser>
        <c:ser>
          <c:idx val="1"/>
          <c:order val="1"/>
          <c:tx>
            <c:strRef>
              <c:f>'для диаг'!$A$50</c:f>
              <c:strCache>
                <c:ptCount val="1"/>
                <c:pt idx="0">
                  <c:v>"4"</c:v>
                </c:pt>
              </c:strCache>
            </c:strRef>
          </c:tx>
          <c:spPr>
            <a:ln w="50800"/>
          </c:spPr>
          <c:marker>
            <c:symbol val="circle"/>
            <c:size val="6"/>
          </c:marker>
          <c:cat>
            <c:strRef>
              <c:f>'для диаг'!$B$48:$O$48</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'для диаг'!$B$50:$O$50</c:f>
              <c:numCache>
                <c:formatCode>0%</c:formatCode>
                <c:ptCount val="14"/>
                <c:pt idx="0">
                  <c:v>0.99047186932849363</c:v>
                </c:pt>
                <c:pt idx="1">
                  <c:v>0.84346642468239552</c:v>
                </c:pt>
                <c:pt idx="2">
                  <c:v>0.92740471869328722</c:v>
                </c:pt>
                <c:pt idx="3">
                  <c:v>0.40834845735027386</c:v>
                </c:pt>
                <c:pt idx="4">
                  <c:v>0.91061705989110708</c:v>
                </c:pt>
                <c:pt idx="5">
                  <c:v>0.96914700544464605</c:v>
                </c:pt>
                <c:pt idx="6">
                  <c:v>0.97822141560798814</c:v>
                </c:pt>
                <c:pt idx="7">
                  <c:v>0.90018148820326649</c:v>
                </c:pt>
                <c:pt idx="8">
                  <c:v>0.93738656987295188</c:v>
                </c:pt>
                <c:pt idx="9">
                  <c:v>0.9342105263157896</c:v>
                </c:pt>
                <c:pt idx="10">
                  <c:v>0.90245009074410154</c:v>
                </c:pt>
                <c:pt idx="11">
                  <c:v>0.84392014519056269</c:v>
                </c:pt>
                <c:pt idx="12">
                  <c:v>0.71460980036297905</c:v>
                </c:pt>
                <c:pt idx="13">
                  <c:v>0.88793103448275867</c:v>
                </c:pt>
              </c:numCache>
            </c:numRef>
          </c:val>
          <c:smooth val="0"/>
          <c:extLst xmlns:c16r2="http://schemas.microsoft.com/office/drawing/2015/06/chart">
            <c:ext xmlns:c16="http://schemas.microsoft.com/office/drawing/2014/chart" uri="{C3380CC4-5D6E-409C-BE32-E72D297353CC}">
              <c16:uniqueId val="{00000001-CF43-4D3F-ADA4-35C21B33CE64}"/>
            </c:ext>
          </c:extLst>
        </c:ser>
        <c:ser>
          <c:idx val="2"/>
          <c:order val="2"/>
          <c:tx>
            <c:strRef>
              <c:f>'для диаг'!$A$51</c:f>
              <c:strCache>
                <c:ptCount val="1"/>
                <c:pt idx="0">
                  <c:v>"3"</c:v>
                </c:pt>
              </c:strCache>
            </c:strRef>
          </c:tx>
          <c:spPr>
            <a:ln w="50800"/>
          </c:spPr>
          <c:marker>
            <c:symbol val="circle"/>
            <c:size val="6"/>
          </c:marker>
          <c:cat>
            <c:strRef>
              <c:f>'для диаг'!$B$48:$O$48</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'для диаг'!$B$51:$O$51</c:f>
              <c:numCache>
                <c:formatCode>0%</c:formatCode>
                <c:ptCount val="14"/>
                <c:pt idx="0">
                  <c:v>0.8773424190800686</c:v>
                </c:pt>
                <c:pt idx="1">
                  <c:v>0.53194207836456564</c:v>
                </c:pt>
                <c:pt idx="2">
                  <c:v>0.42078364565587839</c:v>
                </c:pt>
                <c:pt idx="3">
                  <c:v>6.7291311754684835E-2</c:v>
                </c:pt>
                <c:pt idx="4">
                  <c:v>0.76405451448041195</c:v>
                </c:pt>
                <c:pt idx="5">
                  <c:v>0.85264054514480692</c:v>
                </c:pt>
                <c:pt idx="6">
                  <c:v>0.82112436115843268</c:v>
                </c:pt>
                <c:pt idx="7">
                  <c:v>0.51618398637137952</c:v>
                </c:pt>
                <c:pt idx="8">
                  <c:v>0.53662691652470496</c:v>
                </c:pt>
                <c:pt idx="9">
                  <c:v>0.69633730834752949</c:v>
                </c:pt>
                <c:pt idx="10">
                  <c:v>0.53620102214650978</c:v>
                </c:pt>
                <c:pt idx="11">
                  <c:v>0.30749574105621807</c:v>
                </c:pt>
                <c:pt idx="12">
                  <c:v>0.33816013628620217</c:v>
                </c:pt>
                <c:pt idx="13">
                  <c:v>0.64310051107325383</c:v>
                </c:pt>
              </c:numCache>
            </c:numRef>
          </c:val>
          <c:smooth val="0"/>
          <c:extLst xmlns:c16r2="http://schemas.microsoft.com/office/drawing/2015/06/chart">
            <c:ext xmlns:c16="http://schemas.microsoft.com/office/drawing/2014/chart" uri="{C3380CC4-5D6E-409C-BE32-E72D297353CC}">
              <c16:uniqueId val="{00000002-CF43-4D3F-ADA4-35C21B33CE64}"/>
            </c:ext>
          </c:extLst>
        </c:ser>
        <c:ser>
          <c:idx val="3"/>
          <c:order val="3"/>
          <c:tx>
            <c:strRef>
              <c:f>'для диаг'!$A$52</c:f>
              <c:strCache>
                <c:ptCount val="1"/>
                <c:pt idx="0">
                  <c:v>"2"</c:v>
                </c:pt>
              </c:strCache>
            </c:strRef>
          </c:tx>
          <c:spPr>
            <a:ln w="50800"/>
          </c:spPr>
          <c:marker>
            <c:symbol val="circle"/>
            <c:size val="6"/>
          </c:marker>
          <c:cat>
            <c:strRef>
              <c:f>'для диаг'!$B$48:$O$48</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'для диаг'!$B$52:$O$52</c:f>
              <c:numCache>
                <c:formatCode>0%</c:formatCode>
                <c:ptCount val="14"/>
                <c:pt idx="0">
                  <c:v>0.52610966057441466</c:v>
                </c:pt>
                <c:pt idx="1">
                  <c:v>0.15143603133159375</c:v>
                </c:pt>
                <c:pt idx="2">
                  <c:v>5.0913838120104436E-2</c:v>
                </c:pt>
                <c:pt idx="3">
                  <c:v>1.3054830287206325E-3</c:v>
                </c:pt>
                <c:pt idx="4">
                  <c:v>0.47258485639686854</c:v>
                </c:pt>
                <c:pt idx="5">
                  <c:v>0.47911227154047153</c:v>
                </c:pt>
                <c:pt idx="6">
                  <c:v>0.39425587467362938</c:v>
                </c:pt>
                <c:pt idx="7">
                  <c:v>9.2689295039164496E-2</c:v>
                </c:pt>
                <c:pt idx="8">
                  <c:v>0.10443864229765012</c:v>
                </c:pt>
                <c:pt idx="9">
                  <c:v>0.18015665796344638</c:v>
                </c:pt>
                <c:pt idx="10">
                  <c:v>0.19712793733681463</c:v>
                </c:pt>
                <c:pt idx="11">
                  <c:v>4.0469973890339433E-2</c:v>
                </c:pt>
                <c:pt idx="12">
                  <c:v>0.17885117493472585</c:v>
                </c:pt>
                <c:pt idx="13">
                  <c:v>0.32506527415143632</c:v>
                </c:pt>
              </c:numCache>
            </c:numRef>
          </c:val>
          <c:smooth val="0"/>
          <c:extLst xmlns:c16r2="http://schemas.microsoft.com/office/drawing/2015/06/chart">
            <c:ext xmlns:c16="http://schemas.microsoft.com/office/drawing/2014/chart" uri="{C3380CC4-5D6E-409C-BE32-E72D297353CC}">
              <c16:uniqueId val="{00000003-CF43-4D3F-ADA4-35C21B33CE64}"/>
            </c:ext>
          </c:extLst>
        </c:ser>
        <c:dLbls>
          <c:showLegendKey val="0"/>
          <c:showVal val="0"/>
          <c:showCatName val="0"/>
          <c:showSerName val="0"/>
          <c:showPercent val="0"/>
          <c:showBubbleSize val="0"/>
        </c:dLbls>
        <c:marker val="1"/>
        <c:smooth val="0"/>
        <c:axId val="134290816"/>
        <c:axId val="134296704"/>
      </c:lineChart>
      <c:catAx>
        <c:axId val="134290816"/>
        <c:scaling>
          <c:orientation val="minMax"/>
        </c:scaling>
        <c:delete val="0"/>
        <c:axPos val="b"/>
        <c:majorGridlines/>
        <c:numFmt formatCode="General" sourceLinked="0"/>
        <c:majorTickMark val="out"/>
        <c:minorTickMark val="none"/>
        <c:tickLblPos val="nextTo"/>
        <c:crossAx val="134296704"/>
        <c:crosses val="autoZero"/>
        <c:auto val="1"/>
        <c:lblAlgn val="ctr"/>
        <c:lblOffset val="100"/>
        <c:noMultiLvlLbl val="0"/>
      </c:catAx>
      <c:valAx>
        <c:axId val="134296704"/>
        <c:scaling>
          <c:orientation val="minMax"/>
        </c:scaling>
        <c:delete val="0"/>
        <c:axPos val="l"/>
        <c:majorGridlines/>
        <c:numFmt formatCode="0%" sourceLinked="0"/>
        <c:majorTickMark val="out"/>
        <c:minorTickMark val="none"/>
        <c:tickLblPos val="nextTo"/>
        <c:crossAx val="134290816"/>
        <c:crosses val="autoZero"/>
        <c:crossBetween val="between"/>
      </c:valAx>
      <c:dTable>
        <c:showHorzBorder val="1"/>
        <c:showVertBorder val="1"/>
        <c:showOutline val="1"/>
        <c:showKeys val="1"/>
      </c:dTable>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'для диаг'!$P$1:$T$1</c:f>
              <c:strCache>
                <c:ptCount val="5"/>
                <c:pt idx="0">
                  <c:v>№15</c:v>
                </c:pt>
                <c:pt idx="1">
                  <c:v>№16</c:v>
                </c:pt>
                <c:pt idx="2">
                  <c:v>№17</c:v>
                </c:pt>
                <c:pt idx="3">
                  <c:v>№18</c:v>
                </c:pt>
                <c:pt idx="4">
                  <c:v>№19</c:v>
                </c:pt>
              </c:strCache>
            </c:strRef>
          </c:cat>
          <c:val>
            <c:numRef>
              <c:f>'для диаг'!$P$3:$T$3</c:f>
              <c:numCache>
                <c:formatCode>0.0%</c:formatCode>
                <c:ptCount val="5"/>
                <c:pt idx="0">
                  <c:v>0.75187576339208129</c:v>
                </c:pt>
                <c:pt idx="1">
                  <c:v>0.63095445820973972</c:v>
                </c:pt>
                <c:pt idx="2">
                  <c:v>0.81800732856395042</c:v>
                </c:pt>
                <c:pt idx="3">
                  <c:v>0.60094224393648665</c:v>
                </c:pt>
                <c:pt idx="4">
                  <c:v>0.60024428546501485</c:v>
                </c:pt>
              </c:numCache>
            </c:numRef>
          </c:val>
          <c:extLst xmlns:c16r2="http://schemas.microsoft.com/office/drawing/2015/06/chart">
            <c:ext xmlns:c16="http://schemas.microsoft.com/office/drawing/2014/chart" uri="{C3380CC4-5D6E-409C-BE32-E72D297353CC}">
              <c16:uniqueId val="{00000000-5F2B-4D3B-8AF7-7F74A3264C42}"/>
            </c:ext>
          </c:extLst>
        </c:ser>
        <c:dLbls>
          <c:showLegendKey val="0"/>
          <c:showVal val="1"/>
          <c:showCatName val="0"/>
          <c:showSerName val="0"/>
          <c:showPercent val="0"/>
          <c:showBubbleSize val="0"/>
        </c:dLbls>
        <c:gapWidth val="150"/>
        <c:axId val="134305664"/>
        <c:axId val="134316800"/>
      </c:barChart>
      <c:catAx>
        <c:axId val="134305664"/>
        <c:scaling>
          <c:orientation val="minMax"/>
        </c:scaling>
        <c:delete val="0"/>
        <c:axPos val="b"/>
        <c:numFmt formatCode="General" sourceLinked="0"/>
        <c:majorTickMark val="out"/>
        <c:minorTickMark val="none"/>
        <c:tickLblPos val="nextTo"/>
        <c:crossAx val="134316800"/>
        <c:crosses val="autoZero"/>
        <c:auto val="1"/>
        <c:lblAlgn val="ctr"/>
        <c:lblOffset val="100"/>
        <c:noMultiLvlLbl val="0"/>
      </c:catAx>
      <c:valAx>
        <c:axId val="134316800"/>
        <c:scaling>
          <c:orientation val="minMax"/>
        </c:scaling>
        <c:delete val="0"/>
        <c:axPos val="l"/>
        <c:majorGridlines/>
        <c:numFmt formatCode="0%" sourceLinked="0"/>
        <c:majorTickMark val="out"/>
        <c:minorTickMark val="none"/>
        <c:tickLblPos val="nextTo"/>
        <c:crossAx val="134305664"/>
        <c:crosses val="autoZero"/>
        <c:crossBetween val="between"/>
      </c:valAx>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strRef>
              <c:f>'для диаг'!$A$56</c:f>
              <c:strCache>
                <c:ptCount val="1"/>
                <c:pt idx="0">
                  <c:v>"5"</c:v>
                </c:pt>
              </c:strCache>
            </c:strRef>
          </c:tx>
          <c:spPr>
            <a:ln w="50800"/>
          </c:spPr>
          <c:marker>
            <c:symbol val="circle"/>
            <c:size val="6"/>
          </c:marker>
          <c:cat>
            <c:strRef>
              <c:f>'для диаг'!$B$55:$F$55</c:f>
              <c:strCache>
                <c:ptCount val="5"/>
                <c:pt idx="0">
                  <c:v>№15</c:v>
                </c:pt>
                <c:pt idx="1">
                  <c:v>№16</c:v>
                </c:pt>
                <c:pt idx="2">
                  <c:v>№17</c:v>
                </c:pt>
                <c:pt idx="3">
                  <c:v>№18</c:v>
                </c:pt>
                <c:pt idx="4">
                  <c:v>№19</c:v>
                </c:pt>
              </c:strCache>
            </c:strRef>
          </c:cat>
          <c:val>
            <c:numRef>
              <c:f>'для диаг'!$B$56:$F$56</c:f>
              <c:numCache>
                <c:formatCode>0%</c:formatCode>
                <c:ptCount val="5"/>
                <c:pt idx="0">
                  <c:v>0.97094430992736058</c:v>
                </c:pt>
                <c:pt idx="1">
                  <c:v>0.96610169491525422</c:v>
                </c:pt>
                <c:pt idx="2">
                  <c:v>0.99515738498789108</c:v>
                </c:pt>
                <c:pt idx="3">
                  <c:v>0.97094430992736058</c:v>
                </c:pt>
                <c:pt idx="4">
                  <c:v>0.98062953995157465</c:v>
                </c:pt>
              </c:numCache>
            </c:numRef>
          </c:val>
          <c:smooth val="0"/>
          <c:extLst xmlns:c16r2="http://schemas.microsoft.com/office/drawing/2015/06/chart">
            <c:ext xmlns:c16="http://schemas.microsoft.com/office/drawing/2014/chart" uri="{C3380CC4-5D6E-409C-BE32-E72D297353CC}">
              <c16:uniqueId val="{00000000-A013-47BA-9D82-F47F09F21548}"/>
            </c:ext>
          </c:extLst>
        </c:ser>
        <c:ser>
          <c:idx val="1"/>
          <c:order val="1"/>
          <c:tx>
            <c:strRef>
              <c:f>'для диаг'!$A$57</c:f>
              <c:strCache>
                <c:ptCount val="1"/>
                <c:pt idx="0">
                  <c:v>"4"</c:v>
                </c:pt>
              </c:strCache>
            </c:strRef>
          </c:tx>
          <c:spPr>
            <a:ln w="50800"/>
          </c:spPr>
          <c:marker>
            <c:symbol val="circle"/>
            <c:size val="6"/>
          </c:marker>
          <c:cat>
            <c:strRef>
              <c:f>'для диаг'!$B$55:$F$55</c:f>
              <c:strCache>
                <c:ptCount val="5"/>
                <c:pt idx="0">
                  <c:v>№15</c:v>
                </c:pt>
                <c:pt idx="1">
                  <c:v>№16</c:v>
                </c:pt>
                <c:pt idx="2">
                  <c:v>№17</c:v>
                </c:pt>
                <c:pt idx="3">
                  <c:v>№18</c:v>
                </c:pt>
                <c:pt idx="4">
                  <c:v>№19</c:v>
                </c:pt>
              </c:strCache>
            </c:strRef>
          </c:cat>
          <c:val>
            <c:numRef>
              <c:f>'для диаг'!$B$57:$F$57</c:f>
              <c:numCache>
                <c:formatCode>0%</c:formatCode>
                <c:ptCount val="5"/>
                <c:pt idx="0">
                  <c:v>0.95417422867513846</c:v>
                </c:pt>
                <c:pt idx="1">
                  <c:v>0.90018148820326649</c:v>
                </c:pt>
                <c:pt idx="2">
                  <c:v>0.95417422867513846</c:v>
                </c:pt>
                <c:pt idx="3">
                  <c:v>0.8552631578947365</c:v>
                </c:pt>
                <c:pt idx="4">
                  <c:v>0.82214156079854805</c:v>
                </c:pt>
              </c:numCache>
            </c:numRef>
          </c:val>
          <c:smooth val="0"/>
          <c:extLst xmlns:c16r2="http://schemas.microsoft.com/office/drawing/2015/06/chart">
            <c:ext xmlns:c16="http://schemas.microsoft.com/office/drawing/2014/chart" uri="{C3380CC4-5D6E-409C-BE32-E72D297353CC}">
              <c16:uniqueId val="{00000001-A013-47BA-9D82-F47F09F21548}"/>
            </c:ext>
          </c:extLst>
        </c:ser>
        <c:ser>
          <c:idx val="2"/>
          <c:order val="2"/>
          <c:tx>
            <c:strRef>
              <c:f>'для диаг'!$A$58</c:f>
              <c:strCache>
                <c:ptCount val="1"/>
                <c:pt idx="0">
                  <c:v>"3"</c:v>
                </c:pt>
              </c:strCache>
            </c:strRef>
          </c:tx>
          <c:spPr>
            <a:ln w="50800"/>
          </c:spPr>
          <c:marker>
            <c:symbol val="circle"/>
            <c:size val="6"/>
          </c:marker>
          <c:cat>
            <c:strRef>
              <c:f>'для диаг'!$B$55:$F$55</c:f>
              <c:strCache>
                <c:ptCount val="5"/>
                <c:pt idx="0">
                  <c:v>№15</c:v>
                </c:pt>
                <c:pt idx="1">
                  <c:v>№16</c:v>
                </c:pt>
                <c:pt idx="2">
                  <c:v>№17</c:v>
                </c:pt>
                <c:pt idx="3">
                  <c:v>№18</c:v>
                </c:pt>
                <c:pt idx="4">
                  <c:v>№19</c:v>
                </c:pt>
              </c:strCache>
            </c:strRef>
          </c:cat>
          <c:val>
            <c:numRef>
              <c:f>'для диаг'!$B$58:$F$58</c:f>
              <c:numCache>
                <c:formatCode>0%</c:formatCode>
                <c:ptCount val="5"/>
                <c:pt idx="0">
                  <c:v>0.72444633730834762</c:v>
                </c:pt>
                <c:pt idx="1">
                  <c:v>0.50638841567291248</c:v>
                </c:pt>
                <c:pt idx="2">
                  <c:v>0.80536626916524323</c:v>
                </c:pt>
                <c:pt idx="3">
                  <c:v>0.45017035775127767</c:v>
                </c:pt>
                <c:pt idx="4">
                  <c:v>0.45442930153321981</c:v>
                </c:pt>
              </c:numCache>
            </c:numRef>
          </c:val>
          <c:smooth val="0"/>
          <c:extLst xmlns:c16r2="http://schemas.microsoft.com/office/drawing/2015/06/chart">
            <c:ext xmlns:c16="http://schemas.microsoft.com/office/drawing/2014/chart" uri="{C3380CC4-5D6E-409C-BE32-E72D297353CC}">
              <c16:uniqueId val="{00000002-A013-47BA-9D82-F47F09F21548}"/>
            </c:ext>
          </c:extLst>
        </c:ser>
        <c:ser>
          <c:idx val="3"/>
          <c:order val="3"/>
          <c:tx>
            <c:strRef>
              <c:f>'для диаг'!$A$59</c:f>
              <c:strCache>
                <c:ptCount val="1"/>
                <c:pt idx="0">
                  <c:v>"2"</c:v>
                </c:pt>
              </c:strCache>
            </c:strRef>
          </c:tx>
          <c:spPr>
            <a:ln w="50800"/>
          </c:spPr>
          <c:marker>
            <c:symbol val="circle"/>
            <c:size val="6"/>
          </c:marker>
          <c:cat>
            <c:strRef>
              <c:f>'для диаг'!$B$55:$F$55</c:f>
              <c:strCache>
                <c:ptCount val="5"/>
                <c:pt idx="0">
                  <c:v>№15</c:v>
                </c:pt>
                <c:pt idx="1">
                  <c:v>№16</c:v>
                </c:pt>
                <c:pt idx="2">
                  <c:v>№17</c:v>
                </c:pt>
                <c:pt idx="3">
                  <c:v>№18</c:v>
                </c:pt>
                <c:pt idx="4">
                  <c:v>№19</c:v>
                </c:pt>
              </c:strCache>
            </c:strRef>
          </c:cat>
          <c:val>
            <c:numRef>
              <c:f>'для диаг'!$B$59:$F$59</c:f>
              <c:numCache>
                <c:formatCode>0%</c:formatCode>
                <c:ptCount val="5"/>
                <c:pt idx="0">
                  <c:v>0.13577023498694521</c:v>
                </c:pt>
                <c:pt idx="1">
                  <c:v>5.7441253263707547E-2</c:v>
                </c:pt>
                <c:pt idx="2">
                  <c:v>0.36945169712793863</c:v>
                </c:pt>
                <c:pt idx="3">
                  <c:v>0.13185378590078317</c:v>
                </c:pt>
                <c:pt idx="4">
                  <c:v>0.20365535248041791</c:v>
                </c:pt>
              </c:numCache>
            </c:numRef>
          </c:val>
          <c:smooth val="0"/>
          <c:extLst xmlns:c16r2="http://schemas.microsoft.com/office/drawing/2015/06/chart">
            <c:ext xmlns:c16="http://schemas.microsoft.com/office/drawing/2014/chart" uri="{C3380CC4-5D6E-409C-BE32-E72D297353CC}">
              <c16:uniqueId val="{00000003-A013-47BA-9D82-F47F09F21548}"/>
            </c:ext>
          </c:extLst>
        </c:ser>
        <c:dLbls>
          <c:showLegendKey val="0"/>
          <c:showVal val="0"/>
          <c:showCatName val="0"/>
          <c:showSerName val="0"/>
          <c:showPercent val="0"/>
          <c:showBubbleSize val="0"/>
        </c:dLbls>
        <c:marker val="1"/>
        <c:smooth val="0"/>
        <c:axId val="134348800"/>
        <c:axId val="134350336"/>
      </c:lineChart>
      <c:catAx>
        <c:axId val="134348800"/>
        <c:scaling>
          <c:orientation val="minMax"/>
        </c:scaling>
        <c:delete val="0"/>
        <c:axPos val="b"/>
        <c:majorGridlines/>
        <c:numFmt formatCode="General" sourceLinked="0"/>
        <c:majorTickMark val="out"/>
        <c:minorTickMark val="none"/>
        <c:tickLblPos val="nextTo"/>
        <c:crossAx val="134350336"/>
        <c:crosses val="autoZero"/>
        <c:auto val="1"/>
        <c:lblAlgn val="ctr"/>
        <c:lblOffset val="100"/>
        <c:noMultiLvlLbl val="0"/>
      </c:catAx>
      <c:valAx>
        <c:axId val="134350336"/>
        <c:scaling>
          <c:orientation val="minMax"/>
        </c:scaling>
        <c:delete val="0"/>
        <c:axPos val="l"/>
        <c:majorGridlines/>
        <c:numFmt formatCode="0%" sourceLinked="0"/>
        <c:majorTickMark val="out"/>
        <c:minorTickMark val="none"/>
        <c:tickLblPos val="nextTo"/>
        <c:crossAx val="134348800"/>
        <c:crosses val="autoZero"/>
        <c:crossBetween val="between"/>
      </c:valAx>
      <c:dTable>
        <c:showHorzBorder val="1"/>
        <c:showVertBorder val="1"/>
        <c:showOutline val="1"/>
        <c:showKeys val="1"/>
      </c:dTable>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'для диаг'!$U$11</c:f>
              <c:strCache>
                <c:ptCount val="1"/>
                <c:pt idx="0">
                  <c:v>0 бал.</c:v>
                </c:pt>
              </c:strCache>
            </c:strRef>
          </c:tx>
          <c:invertIfNegative val="0"/>
          <c:cat>
            <c:strRef>
              <c:f>'для диаг'!$V$10:$X$10</c:f>
              <c:strCache>
                <c:ptCount val="3"/>
                <c:pt idx="0">
                  <c:v>№20</c:v>
                </c:pt>
                <c:pt idx="1">
                  <c:v>№21</c:v>
                </c:pt>
                <c:pt idx="2">
                  <c:v>№22</c:v>
                </c:pt>
              </c:strCache>
            </c:strRef>
          </c:cat>
          <c:val>
            <c:numRef>
              <c:f>'для диаг'!$V$11:$X$11</c:f>
              <c:numCache>
                <c:formatCode>0.0%</c:formatCode>
                <c:ptCount val="3"/>
                <c:pt idx="0">
                  <c:v>0.85604606525911764</c:v>
                </c:pt>
                <c:pt idx="1">
                  <c:v>0.9103123364159833</c:v>
                </c:pt>
                <c:pt idx="2">
                  <c:v>0.97522247426278164</c:v>
                </c:pt>
              </c:numCache>
            </c:numRef>
          </c:val>
          <c:extLst xmlns:c16r2="http://schemas.microsoft.com/office/drawing/2015/06/chart">
            <c:ext xmlns:c16="http://schemas.microsoft.com/office/drawing/2014/chart" uri="{C3380CC4-5D6E-409C-BE32-E72D297353CC}">
              <c16:uniqueId val="{00000000-208E-4271-9A1A-446E952151A5}"/>
            </c:ext>
          </c:extLst>
        </c:ser>
        <c:ser>
          <c:idx val="1"/>
          <c:order val="1"/>
          <c:tx>
            <c:strRef>
              <c:f>'для диаг'!$U$12</c:f>
              <c:strCache>
                <c:ptCount val="1"/>
                <c:pt idx="0">
                  <c:v>1 бал.</c:v>
                </c:pt>
              </c:strCache>
            </c:strRef>
          </c:tx>
          <c:invertIfNegative val="0"/>
          <c:cat>
            <c:strRef>
              <c:f>'для диаг'!$V$10:$X$10</c:f>
              <c:strCache>
                <c:ptCount val="3"/>
                <c:pt idx="0">
                  <c:v>№20</c:v>
                </c:pt>
                <c:pt idx="1">
                  <c:v>№21</c:v>
                </c:pt>
                <c:pt idx="2">
                  <c:v>№22</c:v>
                </c:pt>
              </c:strCache>
            </c:strRef>
          </c:cat>
          <c:val>
            <c:numRef>
              <c:f>'для диаг'!$V$12:$X$12</c:f>
              <c:numCache>
                <c:formatCode>0.0%</c:formatCode>
                <c:ptCount val="3"/>
                <c:pt idx="0">
                  <c:v>1.1865294015006123E-2</c:v>
                </c:pt>
                <c:pt idx="1">
                  <c:v>1.0643866689931961E-2</c:v>
                </c:pt>
                <c:pt idx="2">
                  <c:v>1.1516314779270634E-2</c:v>
                </c:pt>
              </c:numCache>
            </c:numRef>
          </c:val>
          <c:extLst xmlns:c16r2="http://schemas.microsoft.com/office/drawing/2015/06/chart">
            <c:ext xmlns:c16="http://schemas.microsoft.com/office/drawing/2014/chart" uri="{C3380CC4-5D6E-409C-BE32-E72D297353CC}">
              <c16:uniqueId val="{00000001-208E-4271-9A1A-446E952151A5}"/>
            </c:ext>
          </c:extLst>
        </c:ser>
        <c:ser>
          <c:idx val="2"/>
          <c:order val="2"/>
          <c:tx>
            <c:strRef>
              <c:f>'для диаг'!$U$13</c:f>
              <c:strCache>
                <c:ptCount val="1"/>
                <c:pt idx="0">
                  <c:v>2 бал.</c:v>
                </c:pt>
              </c:strCache>
            </c:strRef>
          </c:tx>
          <c:invertIfNegative val="0"/>
          <c:cat>
            <c:strRef>
              <c:f>'для диаг'!$V$10:$X$10</c:f>
              <c:strCache>
                <c:ptCount val="3"/>
                <c:pt idx="0">
                  <c:v>№20</c:v>
                </c:pt>
                <c:pt idx="1">
                  <c:v>№21</c:v>
                </c:pt>
                <c:pt idx="2">
                  <c:v>№22</c:v>
                </c:pt>
              </c:strCache>
            </c:strRef>
          </c:cat>
          <c:val>
            <c:numRef>
              <c:f>'для диаг'!$V$13:$X$13</c:f>
              <c:numCache>
                <c:formatCode>0.0%</c:formatCode>
                <c:ptCount val="3"/>
                <c:pt idx="0">
                  <c:v>0.13208864072587681</c:v>
                </c:pt>
                <c:pt idx="1">
                  <c:v>7.9043796894084833E-2</c:v>
                </c:pt>
                <c:pt idx="2">
                  <c:v>1.3261210957947999E-2</c:v>
                </c:pt>
              </c:numCache>
            </c:numRef>
          </c:val>
          <c:extLst xmlns:c16r2="http://schemas.microsoft.com/office/drawing/2015/06/chart">
            <c:ext xmlns:c16="http://schemas.microsoft.com/office/drawing/2014/chart" uri="{C3380CC4-5D6E-409C-BE32-E72D297353CC}">
              <c16:uniqueId val="{00000002-208E-4271-9A1A-446E952151A5}"/>
            </c:ext>
          </c:extLst>
        </c:ser>
        <c:dLbls>
          <c:showLegendKey val="0"/>
          <c:showVal val="0"/>
          <c:showCatName val="0"/>
          <c:showSerName val="0"/>
          <c:showPercent val="0"/>
          <c:showBubbleSize val="0"/>
        </c:dLbls>
        <c:gapWidth val="150"/>
        <c:axId val="134386816"/>
        <c:axId val="134388352"/>
      </c:barChart>
      <c:catAx>
        <c:axId val="134386816"/>
        <c:scaling>
          <c:orientation val="minMax"/>
        </c:scaling>
        <c:delete val="0"/>
        <c:axPos val="b"/>
        <c:majorGridlines/>
        <c:numFmt formatCode="General" sourceLinked="0"/>
        <c:majorTickMark val="out"/>
        <c:minorTickMark val="none"/>
        <c:tickLblPos val="nextTo"/>
        <c:crossAx val="134388352"/>
        <c:crosses val="autoZero"/>
        <c:auto val="1"/>
        <c:lblAlgn val="ctr"/>
        <c:lblOffset val="100"/>
        <c:noMultiLvlLbl val="0"/>
      </c:catAx>
      <c:valAx>
        <c:axId val="134388352"/>
        <c:scaling>
          <c:orientation val="minMax"/>
        </c:scaling>
        <c:delete val="0"/>
        <c:axPos val="l"/>
        <c:majorGridlines/>
        <c:numFmt formatCode="0%" sourceLinked="0"/>
        <c:majorTickMark val="out"/>
        <c:minorTickMark val="none"/>
        <c:tickLblPos val="nextTo"/>
        <c:crossAx val="134386816"/>
        <c:crosses val="autoZero"/>
        <c:crossBetween val="between"/>
      </c:valAx>
      <c:dTable>
        <c:showHorzBorder val="1"/>
        <c:showVertBorder val="1"/>
        <c:showOutline val="1"/>
        <c:showKeys val="1"/>
      </c:dTable>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'для диаг'!$Y$11</c:f>
              <c:strCache>
                <c:ptCount val="1"/>
                <c:pt idx="0">
                  <c:v>0 бал.</c:v>
                </c:pt>
              </c:strCache>
            </c:strRef>
          </c:tx>
          <c:invertIfNegative val="0"/>
          <c:cat>
            <c:strRef>
              <c:f>'для диаг'!$Z$10:$AB$10</c:f>
              <c:strCache>
                <c:ptCount val="3"/>
                <c:pt idx="0">
                  <c:v>№23</c:v>
                </c:pt>
                <c:pt idx="1">
                  <c:v>№24</c:v>
                </c:pt>
                <c:pt idx="2">
                  <c:v>№25</c:v>
                </c:pt>
              </c:strCache>
            </c:strRef>
          </c:cat>
          <c:val>
            <c:numRef>
              <c:f>'для диаг'!$Z$11:$AB$11</c:f>
              <c:numCache>
                <c:formatCode>0.0%</c:formatCode>
                <c:ptCount val="3"/>
                <c:pt idx="0">
                  <c:v>0.94800209387541445</c:v>
                </c:pt>
                <c:pt idx="1">
                  <c:v>0.92514395393474091</c:v>
                </c:pt>
                <c:pt idx="2">
                  <c:v>0.99930204152852908</c:v>
                </c:pt>
              </c:numCache>
            </c:numRef>
          </c:val>
          <c:extLst xmlns:c16r2="http://schemas.microsoft.com/office/drawing/2015/06/chart">
            <c:ext xmlns:c16="http://schemas.microsoft.com/office/drawing/2014/chart" uri="{C3380CC4-5D6E-409C-BE32-E72D297353CC}">
              <c16:uniqueId val="{00000000-E5E9-4DC2-94A5-16742EB0E84D}"/>
            </c:ext>
          </c:extLst>
        </c:ser>
        <c:ser>
          <c:idx val="1"/>
          <c:order val="1"/>
          <c:tx>
            <c:strRef>
              <c:f>'для диаг'!$Y$12</c:f>
              <c:strCache>
                <c:ptCount val="1"/>
                <c:pt idx="0">
                  <c:v>1 бал.</c:v>
                </c:pt>
              </c:strCache>
            </c:strRef>
          </c:tx>
          <c:invertIfNegative val="0"/>
          <c:cat>
            <c:strRef>
              <c:f>'для диаг'!$Z$10:$AB$10</c:f>
              <c:strCache>
                <c:ptCount val="3"/>
                <c:pt idx="0">
                  <c:v>№23</c:v>
                </c:pt>
                <c:pt idx="1">
                  <c:v>№24</c:v>
                </c:pt>
                <c:pt idx="2">
                  <c:v>№25</c:v>
                </c:pt>
              </c:strCache>
            </c:strRef>
          </c:cat>
          <c:val>
            <c:numRef>
              <c:f>'для диаг'!$Z$12:$AB$12</c:f>
              <c:numCache>
                <c:formatCode>0.0%</c:formatCode>
                <c:ptCount val="3"/>
                <c:pt idx="0">
                  <c:v>1.6925492933170475E-2</c:v>
                </c:pt>
                <c:pt idx="1">
                  <c:v>3.0012214273250792E-2</c:v>
                </c:pt>
                <c:pt idx="2" formatCode="0.00%">
                  <c:v>1.7448961786773701E-4</c:v>
                </c:pt>
              </c:numCache>
            </c:numRef>
          </c:val>
          <c:extLst xmlns:c16r2="http://schemas.microsoft.com/office/drawing/2015/06/chart">
            <c:ext xmlns:c16="http://schemas.microsoft.com/office/drawing/2014/chart" uri="{C3380CC4-5D6E-409C-BE32-E72D297353CC}">
              <c16:uniqueId val="{00000001-E5E9-4DC2-94A5-16742EB0E84D}"/>
            </c:ext>
          </c:extLst>
        </c:ser>
        <c:ser>
          <c:idx val="2"/>
          <c:order val="2"/>
          <c:tx>
            <c:strRef>
              <c:f>'для диаг'!$Y$13</c:f>
              <c:strCache>
                <c:ptCount val="1"/>
                <c:pt idx="0">
                  <c:v>2 бал.</c:v>
                </c:pt>
              </c:strCache>
            </c:strRef>
          </c:tx>
          <c:invertIfNegative val="0"/>
          <c:cat>
            <c:strRef>
              <c:f>'для диаг'!$Z$10:$AB$10</c:f>
              <c:strCache>
                <c:ptCount val="3"/>
                <c:pt idx="0">
                  <c:v>№23</c:v>
                </c:pt>
                <c:pt idx="1">
                  <c:v>№24</c:v>
                </c:pt>
                <c:pt idx="2">
                  <c:v>№25</c:v>
                </c:pt>
              </c:strCache>
            </c:strRef>
          </c:cat>
          <c:val>
            <c:numRef>
              <c:f>'для диаг'!$Z$13:$AB$13</c:f>
              <c:numCache>
                <c:formatCode>0.0%</c:formatCode>
                <c:ptCount val="3"/>
                <c:pt idx="0">
                  <c:v>3.5072413191415151E-2</c:v>
                </c:pt>
                <c:pt idx="1">
                  <c:v>4.4843831792008404E-2</c:v>
                </c:pt>
                <c:pt idx="2" formatCode="0.00%">
                  <c:v>5.2346885360321103E-4</c:v>
                </c:pt>
              </c:numCache>
            </c:numRef>
          </c:val>
          <c:extLst xmlns:c16r2="http://schemas.microsoft.com/office/drawing/2015/06/chart">
            <c:ext xmlns:c16="http://schemas.microsoft.com/office/drawing/2014/chart" uri="{C3380CC4-5D6E-409C-BE32-E72D297353CC}">
              <c16:uniqueId val="{00000002-E5E9-4DC2-94A5-16742EB0E84D}"/>
            </c:ext>
          </c:extLst>
        </c:ser>
        <c:dLbls>
          <c:showLegendKey val="0"/>
          <c:showVal val="0"/>
          <c:showCatName val="0"/>
          <c:showSerName val="0"/>
          <c:showPercent val="0"/>
          <c:showBubbleSize val="0"/>
        </c:dLbls>
        <c:gapWidth val="150"/>
        <c:axId val="134408448"/>
        <c:axId val="134410240"/>
      </c:barChart>
      <c:catAx>
        <c:axId val="134408448"/>
        <c:scaling>
          <c:orientation val="minMax"/>
        </c:scaling>
        <c:delete val="0"/>
        <c:axPos val="b"/>
        <c:majorGridlines/>
        <c:numFmt formatCode="General" sourceLinked="0"/>
        <c:majorTickMark val="out"/>
        <c:minorTickMark val="none"/>
        <c:tickLblPos val="nextTo"/>
        <c:crossAx val="134410240"/>
        <c:crosses val="autoZero"/>
        <c:auto val="1"/>
        <c:lblAlgn val="ctr"/>
        <c:lblOffset val="100"/>
        <c:noMultiLvlLbl val="0"/>
      </c:catAx>
      <c:valAx>
        <c:axId val="134410240"/>
        <c:scaling>
          <c:orientation val="minMax"/>
          <c:max val="1"/>
        </c:scaling>
        <c:delete val="0"/>
        <c:axPos val="l"/>
        <c:majorGridlines/>
        <c:numFmt formatCode="0%" sourceLinked="0"/>
        <c:majorTickMark val="out"/>
        <c:minorTickMark val="none"/>
        <c:tickLblPos val="nextTo"/>
        <c:crossAx val="134408448"/>
        <c:crosses val="autoZero"/>
        <c:crossBetween val="between"/>
      </c:valAx>
      <c:dTable>
        <c:showHorzBorder val="1"/>
        <c:showVertBorder val="1"/>
        <c:showOutline val="1"/>
        <c:showKeys val="1"/>
      </c:dTable>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7830</Words>
  <Characters>44636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zhelezova</dc:creator>
  <cp:lastModifiedBy>Ольга П. Костенко</cp:lastModifiedBy>
  <cp:revision>20</cp:revision>
  <dcterms:created xsi:type="dcterms:W3CDTF">2019-11-20T11:15:00Z</dcterms:created>
  <dcterms:modified xsi:type="dcterms:W3CDTF">2021-08-24T09:04:00Z</dcterms:modified>
</cp:coreProperties>
</file>