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B5" w:rsidRDefault="005735B5" w:rsidP="005735B5">
      <w:pPr>
        <w:pStyle w:val="10"/>
        <w:jc w:val="both"/>
      </w:pPr>
      <w:r>
        <w:t xml:space="preserve">6. </w:t>
      </w:r>
      <w:bookmarkStart w:id="0" w:name="_GoBack"/>
      <w:r w:rsidRPr="00C034B3">
        <w:t>Инструкция для общественных наблюдателей при рассмотрении апелляции</w:t>
      </w:r>
      <w:bookmarkEnd w:id="0"/>
      <w:r w:rsidRPr="00C034B3">
        <w:t xml:space="preserve"> о нарушении Порядка ГИА  и несогласии с выставленными баллами в местах работы КК </w:t>
      </w:r>
    </w:p>
    <w:p w:rsidR="005735B5" w:rsidRDefault="005735B5" w:rsidP="005735B5">
      <w:pPr>
        <w:rPr>
          <w:lang w:eastAsia="ru-RU"/>
        </w:rPr>
      </w:pPr>
    </w:p>
    <w:p w:rsidR="005735B5" w:rsidRDefault="005735B5" w:rsidP="005735B5">
      <w:pPr>
        <w:pStyle w:val="2"/>
        <w:numPr>
          <w:ilvl w:val="0"/>
          <w:numId w:val="0"/>
        </w:numPr>
        <w:spacing w:before="0" w:after="0"/>
        <w:rPr>
          <w:sz w:val="26"/>
          <w:szCs w:val="26"/>
        </w:rPr>
      </w:pPr>
      <w:bookmarkStart w:id="1" w:name="_Toc26966739"/>
      <w:r w:rsidRPr="00261847">
        <w:rPr>
          <w:sz w:val="26"/>
          <w:szCs w:val="26"/>
        </w:rPr>
        <w:t>6.1. Подготовка общественных наблюдателей. Права и обязанности</w:t>
      </w:r>
      <w:bookmarkEnd w:id="1"/>
    </w:p>
    <w:p w:rsidR="005735B5" w:rsidRPr="00FD6181" w:rsidRDefault="005735B5" w:rsidP="005735B5">
      <w:pPr>
        <w:spacing w:after="0" w:line="240" w:lineRule="auto"/>
        <w:rPr>
          <w:sz w:val="26"/>
          <w:szCs w:val="26"/>
        </w:rPr>
      </w:pPr>
    </w:p>
    <w:p w:rsidR="005735B5" w:rsidRPr="00A370FB" w:rsidRDefault="005735B5" w:rsidP="005735B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 качестве общественных наблюдателей в соответствии с Порядком аккредитации граждан и планирующих осуществлять общественное наблюдение в местах работы КК при рассмотрении апелляции о нарушении Порядка ГИА и несогласии с выставленными баллами. </w:t>
      </w:r>
    </w:p>
    <w:p w:rsidR="005735B5" w:rsidRPr="00A370FB" w:rsidRDefault="005735B5" w:rsidP="005735B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370FB">
        <w:rPr>
          <w:rFonts w:ascii="Times New Roman" w:eastAsia="Calibri" w:hAnsi="Times New Roman" w:cs="Times New Roman"/>
          <w:b/>
          <w:sz w:val="26"/>
          <w:szCs w:val="26"/>
        </w:rPr>
        <w:t>Подготовка к осуществлению общественного наблюдения при рассмотрении апелляции о нарушении Порядка ГИА и несогласии с выставленными баллами</w:t>
      </w:r>
    </w:p>
    <w:p w:rsidR="005735B5" w:rsidRPr="00FD6181" w:rsidRDefault="005735B5" w:rsidP="005735B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6181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знакомится </w:t>
      </w:r>
      <w:r w:rsidRPr="00581985">
        <w:rPr>
          <w:rFonts w:ascii="Times New Roman" w:eastAsia="Calibri" w:hAnsi="Times New Roman" w:cs="Times New Roman"/>
          <w:sz w:val="26"/>
          <w:szCs w:val="26"/>
        </w:rPr>
        <w:t xml:space="preserve">со следующими нормативными правовыми актами и методическими документами </w:t>
      </w:r>
      <w:proofErr w:type="spellStart"/>
      <w:r w:rsidRPr="00581985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5735B5" w:rsidRPr="00FD6181" w:rsidRDefault="005735B5" w:rsidP="0057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1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D618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35B5" w:rsidRPr="00A370FB" w:rsidRDefault="005735B5" w:rsidP="0057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181">
        <w:rPr>
          <w:rFonts w:ascii="Times New Roman" w:eastAsia="Calibri" w:hAnsi="Times New Roman" w:cs="Times New Roman"/>
          <w:sz w:val="26"/>
          <w:szCs w:val="26"/>
        </w:rPr>
        <w:t xml:space="preserve">методическими рекомендациями по работе конфликтной комиссии субъекта Российской Федерации при проведении государственной итоговой аттестации </w:t>
      </w:r>
      <w:r w:rsidRPr="00FD6181">
        <w:rPr>
          <w:rFonts w:ascii="Times New Roman" w:eastAsia="Calibri" w:hAnsi="Times New Roman" w:cs="Times New Roman"/>
          <w:sz w:val="26"/>
          <w:szCs w:val="26"/>
        </w:rPr>
        <w:br/>
        <w:t>по образовательным программам среднего общего образования в 2020 году.</w:t>
      </w:r>
    </w:p>
    <w:p w:rsidR="005735B5" w:rsidRPr="00A370FB" w:rsidRDefault="005735B5" w:rsidP="005735B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b/>
          <w:sz w:val="26"/>
          <w:szCs w:val="26"/>
        </w:rPr>
        <w:t>Общественным наблюдателям предоставляется право</w:t>
      </w:r>
      <w:r w:rsidRPr="00A370F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735B5" w:rsidRPr="00A370FB" w:rsidRDefault="005735B5" w:rsidP="005735B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присутствовать при рассмотрении апелляций о нарушении Порядка ГИА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и о несогласии с выставленными баллами в месте работы КК; </w:t>
      </w:r>
    </w:p>
    <w:p w:rsidR="005735B5" w:rsidRPr="00A370FB" w:rsidRDefault="005735B5" w:rsidP="005735B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направлять информацию о нарушениях, выявленных при проведении ГИА,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федеральные органы исполнительной власти, </w:t>
      </w:r>
      <w:r w:rsidRPr="00A370FB">
        <w:rPr>
          <w:rFonts w:ascii="Times New Roman" w:eastAsia="Calibri" w:hAnsi="Times New Roman" w:cs="Times New Roman"/>
          <w:sz w:val="26"/>
          <w:szCs w:val="26"/>
        </w:rPr>
        <w:t>ОИВ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ГЭК, </w:t>
      </w:r>
      <w:r w:rsidRPr="00A370FB">
        <w:rPr>
          <w:rFonts w:ascii="Times New Roman" w:eastAsia="Calibri" w:hAnsi="Times New Roman" w:cs="Times New Roman"/>
          <w:sz w:val="26"/>
          <w:szCs w:val="26"/>
        </w:rPr>
        <w:t>органы местного самоуправле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ния, осуществляющие управление 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в сфере образования </w:t>
      </w:r>
    </w:p>
    <w:p w:rsidR="005735B5" w:rsidRPr="00A370FB" w:rsidRDefault="005735B5" w:rsidP="005735B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обязан соблюдать порядок рассмотрения апелляций в КК. За нарушение Порядка ГИА, а также в случае выявления фактов причастности его </w:t>
      </w:r>
      <w:r w:rsidRPr="00A370FB">
        <w:rPr>
          <w:rFonts w:ascii="Times New Roman" w:eastAsia="Calibri" w:hAnsi="Times New Roman" w:cs="Times New Roman"/>
          <w:sz w:val="26"/>
          <w:szCs w:val="26"/>
        </w:rPr>
        <w:br/>
        <w:t xml:space="preserve">к коррупционным действиям общественный наблюдатель </w:t>
      </w:r>
      <w:r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с места работы КК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5735B5" w:rsidRDefault="005735B5" w:rsidP="00573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Допуск общественных наблюдателей в места работы КК осуществляется  только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A370FB">
        <w:rPr>
          <w:rFonts w:ascii="Times New Roman" w:eastAsia="Calibri" w:hAnsi="Times New Roman" w:cs="Times New Roman"/>
          <w:sz w:val="26"/>
          <w:szCs w:val="26"/>
        </w:rPr>
        <w:t>при наличии у них документов, удостоверяющих личность и подтверждающих их полномочия (удостоверение общественного наблюдателя).</w:t>
      </w:r>
    </w:p>
    <w:p w:rsidR="005735B5" w:rsidRDefault="005735B5" w:rsidP="00573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35B5" w:rsidRPr="003164CF" w:rsidRDefault="005735B5" w:rsidP="005735B5">
      <w:pPr>
        <w:pStyle w:val="2"/>
        <w:numPr>
          <w:ilvl w:val="0"/>
          <w:numId w:val="0"/>
        </w:numPr>
        <w:spacing w:before="0" w:after="0"/>
        <w:jc w:val="both"/>
        <w:rPr>
          <w:rFonts w:eastAsia="Calibri"/>
          <w:sz w:val="26"/>
          <w:szCs w:val="26"/>
        </w:rPr>
      </w:pPr>
      <w:bookmarkStart w:id="2" w:name="_Toc26966740"/>
      <w:r w:rsidRPr="003164CF">
        <w:rPr>
          <w:sz w:val="26"/>
          <w:szCs w:val="26"/>
        </w:rPr>
        <w:t>6.2. Действия общественн</w:t>
      </w:r>
      <w:r>
        <w:rPr>
          <w:sz w:val="26"/>
          <w:szCs w:val="26"/>
        </w:rPr>
        <w:t>ых наблюдателей в месте работы К</w:t>
      </w:r>
      <w:r w:rsidRPr="003164CF">
        <w:rPr>
          <w:sz w:val="26"/>
          <w:szCs w:val="26"/>
        </w:rPr>
        <w:t>К</w:t>
      </w:r>
      <w:bookmarkEnd w:id="2"/>
    </w:p>
    <w:p w:rsidR="005735B5" w:rsidRPr="00A370FB" w:rsidRDefault="005735B5" w:rsidP="0057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5B5" w:rsidRPr="003164CF" w:rsidRDefault="005735B5" w:rsidP="005735B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4CF">
        <w:rPr>
          <w:rFonts w:ascii="Times New Roman" w:eastAsia="Calibri" w:hAnsi="Times New Roman" w:cs="Times New Roman"/>
          <w:sz w:val="26"/>
          <w:szCs w:val="26"/>
        </w:rPr>
        <w:t>В день проведения общественного наблюдения в месте работы КК общественный наблюдатель:</w:t>
      </w:r>
    </w:p>
    <w:p w:rsidR="005735B5" w:rsidRPr="00A370FB" w:rsidRDefault="005735B5" w:rsidP="005735B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70FB">
        <w:rPr>
          <w:rFonts w:ascii="Times New Roman" w:hAnsi="Times New Roman" w:cs="Times New Roman"/>
          <w:sz w:val="26"/>
          <w:szCs w:val="26"/>
        </w:rPr>
        <w:t xml:space="preserve">прибывает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A370FB">
        <w:rPr>
          <w:rFonts w:ascii="Times New Roman" w:hAnsi="Times New Roman" w:cs="Times New Roman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370FB">
        <w:rPr>
          <w:rFonts w:ascii="Times New Roman" w:hAnsi="Times New Roman" w:cs="Times New Roman"/>
          <w:sz w:val="26"/>
          <w:szCs w:val="26"/>
        </w:rPr>
        <w:t xml:space="preserve"> работы КК и регистрируется</w:t>
      </w:r>
      <w:proofErr w:type="gramEnd"/>
      <w:r w:rsidRPr="00A370FB">
        <w:rPr>
          <w:rFonts w:ascii="Times New Roman" w:hAnsi="Times New Roman" w:cs="Times New Roman"/>
          <w:sz w:val="26"/>
          <w:szCs w:val="26"/>
        </w:rPr>
        <w:t xml:space="preserve"> у лица, уполномоченного председателем КК;</w:t>
      </w:r>
    </w:p>
    <w:p w:rsidR="005735B5" w:rsidRPr="00A370FB" w:rsidRDefault="005735B5" w:rsidP="005735B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до начала работы в месте работы КК согласует с председателем КК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A370FB">
        <w:rPr>
          <w:rFonts w:ascii="Times New Roman" w:eastAsia="Calibri" w:hAnsi="Times New Roman" w:cs="Times New Roman"/>
          <w:sz w:val="26"/>
          <w:szCs w:val="26"/>
        </w:rPr>
        <w:t>или уполномоченным им лицом порядок взаимодействия;</w:t>
      </w:r>
    </w:p>
    <w:p w:rsidR="005735B5" w:rsidRPr="00A370FB" w:rsidRDefault="005735B5" w:rsidP="005735B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получает у председателя КК форму КК-18 «Акт общественного наблюдения в конфликтной комиссии»;</w:t>
      </w:r>
    </w:p>
    <w:p w:rsidR="005735B5" w:rsidRPr="00A370FB" w:rsidRDefault="005735B5" w:rsidP="005735B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lastRenderedPageBreak/>
        <w:t>по окончании осуществления наблюдения в месте работы КК заполняет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форму    </w:t>
      </w:r>
      <w:r w:rsidRPr="002112F0">
        <w:rPr>
          <w:rFonts w:ascii="Times New Roman" w:eastAsia="Calibri" w:hAnsi="Times New Roman" w:cs="Times New Roman"/>
          <w:sz w:val="26"/>
          <w:szCs w:val="26"/>
        </w:rPr>
        <w:t>КК-18 «Акт общественного наблюдения в конфликтной комиссии» и передает ее председателю КК.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735B5" w:rsidRPr="00A370FB" w:rsidRDefault="005735B5" w:rsidP="005735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При решении вопросов, связанных с рассмотрением апелляций в КК, общественный наблюдатель взаимодействует </w:t>
      </w:r>
      <w:proofErr w:type="gramStart"/>
      <w:r w:rsidRPr="00A370FB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5735B5" w:rsidRPr="00E0785A" w:rsidRDefault="005735B5" w:rsidP="005735B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85A">
        <w:rPr>
          <w:rFonts w:ascii="Times New Roman" w:eastAsia="Calibri" w:hAnsi="Times New Roman" w:cs="Times New Roman"/>
          <w:sz w:val="26"/>
          <w:szCs w:val="26"/>
        </w:rPr>
        <w:t>членами ГЭК (при присутствии);</w:t>
      </w:r>
    </w:p>
    <w:p w:rsidR="005735B5" w:rsidRPr="00E0785A" w:rsidRDefault="005735B5" w:rsidP="005735B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85A">
        <w:rPr>
          <w:rFonts w:ascii="Times New Roman" w:eastAsia="Calibri" w:hAnsi="Times New Roman" w:cs="Times New Roman"/>
          <w:sz w:val="26"/>
          <w:szCs w:val="26"/>
        </w:rPr>
        <w:t>председателем КК;</w:t>
      </w:r>
    </w:p>
    <w:p w:rsidR="005735B5" w:rsidRPr="00A370FB" w:rsidRDefault="005735B5" w:rsidP="005735B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85A">
        <w:rPr>
          <w:rFonts w:ascii="Times New Roman" w:eastAsia="Calibri" w:hAnsi="Times New Roman" w:cs="Times New Roman"/>
          <w:sz w:val="26"/>
          <w:szCs w:val="26"/>
        </w:rPr>
        <w:t xml:space="preserve">должностными лицами </w:t>
      </w:r>
      <w:proofErr w:type="spellStart"/>
      <w:r w:rsidRPr="00E0785A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E0785A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5735B5" w:rsidRDefault="005735B5" w:rsidP="005735B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Общественный наблюдатель не </w:t>
      </w:r>
      <w:r w:rsidRPr="00A370FB">
        <w:rPr>
          <w:rFonts w:ascii="Times New Roman" w:eastAsia="Calibri" w:hAnsi="Times New Roman" w:cs="Times New Roman"/>
          <w:sz w:val="26"/>
          <w:szCs w:val="26"/>
        </w:rPr>
        <w:t>вмешивается в работу членов КК.</w:t>
      </w:r>
    </w:p>
    <w:p w:rsidR="005735B5" w:rsidRPr="007F400B" w:rsidRDefault="005735B5" w:rsidP="005735B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35B5" w:rsidRPr="00E0785A" w:rsidRDefault="005735B5" w:rsidP="005735B5">
      <w:pPr>
        <w:pStyle w:val="2"/>
        <w:numPr>
          <w:ilvl w:val="0"/>
          <w:numId w:val="0"/>
        </w:numPr>
        <w:spacing w:before="0" w:after="0"/>
        <w:rPr>
          <w:sz w:val="26"/>
          <w:szCs w:val="26"/>
        </w:rPr>
      </w:pPr>
      <w:bookmarkStart w:id="3" w:name="_Toc26966741"/>
      <w:r w:rsidRPr="00E0785A">
        <w:rPr>
          <w:sz w:val="26"/>
          <w:szCs w:val="26"/>
        </w:rPr>
        <w:t>6.3. Присутствие в местах работы КК</w:t>
      </w:r>
      <w:bookmarkEnd w:id="3"/>
    </w:p>
    <w:p w:rsidR="005735B5" w:rsidRPr="00E0785A" w:rsidRDefault="005735B5" w:rsidP="005735B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35B5" w:rsidRDefault="005735B5" w:rsidP="005735B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85A">
        <w:rPr>
          <w:rFonts w:ascii="Times New Roman" w:eastAsia="Calibri" w:hAnsi="Times New Roman" w:cs="Times New Roman"/>
          <w:sz w:val="26"/>
          <w:szCs w:val="26"/>
        </w:rPr>
        <w:t>Общественный наблюдатель на заседании КК по рассмотрению апелляци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E0785A">
        <w:rPr>
          <w:sz w:val="26"/>
          <w:szCs w:val="26"/>
        </w:rPr>
        <w:t xml:space="preserve"> </w:t>
      </w:r>
      <w:r w:rsidRPr="00E0785A">
        <w:rPr>
          <w:sz w:val="26"/>
          <w:szCs w:val="26"/>
        </w:rPr>
        <w:br/>
      </w:r>
      <w:r w:rsidRPr="00A370FB">
        <w:rPr>
          <w:sz w:val="26"/>
        </w:rPr>
        <w:t xml:space="preserve">о 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нарушении Порядка ГИА, </w:t>
      </w:r>
      <w:r w:rsidRPr="00581985">
        <w:rPr>
          <w:rFonts w:ascii="Times New Roman" w:eastAsia="Calibri" w:hAnsi="Times New Roman" w:cs="Times New Roman"/>
          <w:sz w:val="26"/>
          <w:szCs w:val="26"/>
        </w:rPr>
        <w:t>апелляци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5819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несогласии с выставленными баллами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должен 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>обратить внимание на следующее</w:t>
      </w:r>
      <w:r w:rsidRPr="00A370F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735B5" w:rsidRPr="00BE6F27" w:rsidRDefault="005735B5" w:rsidP="005735B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Pr="00BE6F2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ознакомлением КК с заключением о результатах проверки изложенных сведений в апелляции о нарушении Порядка ГИА;</w:t>
      </w:r>
    </w:p>
    <w:p w:rsidR="005735B5" w:rsidRDefault="005735B5" w:rsidP="00573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BE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предъявлением апеллянту (в случае его участия в рассмотрении апелляции) или его родителям (законным представителям) материалов апелляционного комплекта документов </w:t>
      </w:r>
      <w:r w:rsidRPr="00AE1F7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AE1F7F">
        <w:rPr>
          <w:rFonts w:ascii="Times New Roman" w:hAnsi="Times New Roman" w:cs="Times New Roman"/>
          <w:i/>
          <w:sz w:val="26"/>
          <w:szCs w:val="26"/>
        </w:rPr>
        <w:t xml:space="preserve">протокол рассмотрения апелляции о несогласии с выставленными баллами (форма 2-АП) с приложениями для внесения информации о ходе и результатах рассмотрения апелляции (форма 2-АП-1, 2-АП-2, 2-АП-3); </w:t>
      </w:r>
      <w:proofErr w:type="gramStart"/>
      <w:r w:rsidRPr="00AE1F7F">
        <w:rPr>
          <w:rFonts w:ascii="Times New Roman" w:hAnsi="Times New Roman" w:cs="Times New Roman"/>
          <w:i/>
          <w:sz w:val="26"/>
          <w:szCs w:val="26"/>
        </w:rPr>
        <w:t>распечатанные изображения бланка регистрации, бланка регистрации устной части, бланка ответов № 1 и бланков ответов № 2, дополнительных бланков ответов № 2, протоколов проверки развернутых ответов, протоколов оценивания устных ответов; распечатанные результаты распознавания бланков регистрации, бланка регистрации устной части, бланков ответов № 1 и № 2, дополнительных бланков ответов № 2, протоколов проверки развернутых ответов, протоколов оценивания устных ответов;</w:t>
      </w:r>
      <w:proofErr w:type="gramEnd"/>
      <w:r w:rsidRPr="00AE1F7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AE1F7F">
        <w:rPr>
          <w:rFonts w:ascii="Times New Roman" w:hAnsi="Times New Roman" w:cs="Times New Roman"/>
          <w:i/>
          <w:sz w:val="26"/>
          <w:szCs w:val="26"/>
        </w:rPr>
        <w:t>электронные носители, содержащие файлы с цифровой аудиозаписью устных ответов участников ЕГЭ по иностранным языкам (при наличии); критерии оценивания развернутых ответов; перечень допустимых символов для записи ответов на задания с кратким ответом; КИМ, выполнявшийся участником экзамена; уведомление по итогам рассмотрения апелляции о несогласии с выставленными баллами по результатам ГИА (форма У-33)</w:t>
      </w:r>
      <w:r w:rsidRPr="00C2373C">
        <w:rPr>
          <w:sz w:val="26"/>
          <w:szCs w:val="26"/>
        </w:rPr>
        <w:t xml:space="preserve"> </w:t>
      </w:r>
      <w:r w:rsidRPr="00B347C3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заключения экспертов ПК;</w:t>
      </w:r>
      <w:proofErr w:type="gramEnd"/>
    </w:p>
    <w:p w:rsidR="005735B5" w:rsidRDefault="005735B5" w:rsidP="0057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8F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проведением проверки экспертом ПК экзаменационной работы апеллянта </w:t>
      </w:r>
      <w:r w:rsidRPr="008F6C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 заседания КК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35B5" w:rsidRDefault="005735B5" w:rsidP="00573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предоставлением соответствующих разъяснений (при необходимости) по вопросам правильности оценивания выполнения апеллянтом развернутых ответов, которые дает привлеченный эксперт ПК во время рассмотрения апелляции в присутствии апеллянта и (или) его родителей (законных представителей) или представителя по доверенности.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рекомендуемое для разъяснения по оцениванию развернутых ответов одному апеллянту, не более 20 минут;</w:t>
      </w:r>
      <w:proofErr w:type="gramEnd"/>
    </w:p>
    <w:p w:rsidR="005735B5" w:rsidRDefault="005735B5" w:rsidP="00573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выдаче апеллянту уведомления о результатах рассмотрения апелляции (по форме У-33) с указанием всех изменений, которые были приняты КК по результатам рассмотрения апелляции и внесения в протокол рассмотрения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апелляции и его приложения, в случае принятия решения об удовлетворении апелляции КК;</w:t>
      </w:r>
    </w:p>
    <w:p w:rsidR="005735B5" w:rsidRDefault="005735B5" w:rsidP="00573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подписи апеллянта (в случае присутствия на заседании КК) в приложениях 2-АП-2, 2-АП-3 протокола рассмотрения апелляции (форма 2-АП) и в уведомлении о результатах рассмотрения апелляции, что данные об изменениях, внесенные в эти два документа, совпадают;</w:t>
      </w:r>
    </w:p>
    <w:p w:rsidR="005735B5" w:rsidRPr="00BE6F27" w:rsidRDefault="005735B5" w:rsidP="0057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</w:t>
      </w:r>
      <w:r w:rsidRPr="00BE6F2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вынесением КК одного из решений: об удовлетворении апелляции или об отклонении апелляции;</w:t>
      </w:r>
    </w:p>
    <w:p w:rsidR="005735B5" w:rsidRPr="008F6CBD" w:rsidRDefault="005735B5" w:rsidP="00573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8F6C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отсутствием при рассмотрении апелляций лиц, принимавших участие в организации и (или) проведении соответствующего экзамена либо ранее проверявших экзаменационную работу участника экзамена;</w:t>
      </w:r>
    </w:p>
    <w:p w:rsidR="005735B5" w:rsidRPr="008F6CBD" w:rsidRDefault="005735B5" w:rsidP="0057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</w:t>
      </w:r>
      <w:r w:rsidRPr="008F6C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сохранением спокойной и доброжелательной обстановки при рассмотрении апелляции;</w:t>
      </w:r>
    </w:p>
    <w:p w:rsidR="005735B5" w:rsidRPr="008F6CBD" w:rsidRDefault="005735B5" w:rsidP="00573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</w:t>
      </w:r>
      <w:r w:rsidRPr="008F6C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отсутствием  посторонних лиц в помещении работы КК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6C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 помещениях работы КК могут присутствовать: </w:t>
      </w:r>
      <w:r w:rsidRPr="008F6CBD">
        <w:rPr>
          <w:rFonts w:ascii="Times New Roman" w:hAnsi="Times New Roman" w:cs="Times New Roman"/>
          <w:i/>
          <w:sz w:val="26"/>
          <w:szCs w:val="26"/>
        </w:rPr>
        <w:t xml:space="preserve">члены ГЭК; должностные лица </w:t>
      </w:r>
      <w:proofErr w:type="spellStart"/>
      <w:r w:rsidRPr="008F6CBD">
        <w:rPr>
          <w:rFonts w:ascii="Times New Roman" w:hAnsi="Times New Roman" w:cs="Times New Roman"/>
          <w:i/>
          <w:sz w:val="26"/>
          <w:szCs w:val="26"/>
        </w:rPr>
        <w:t>Рособрнадзора</w:t>
      </w:r>
      <w:proofErr w:type="spellEnd"/>
      <w:r w:rsidRPr="008F6CBD">
        <w:rPr>
          <w:rFonts w:ascii="Times New Roman" w:hAnsi="Times New Roman" w:cs="Times New Roman"/>
          <w:i/>
          <w:sz w:val="26"/>
          <w:szCs w:val="26"/>
        </w:rPr>
        <w:t xml:space="preserve">, иные лица, определенные </w:t>
      </w:r>
      <w:proofErr w:type="spellStart"/>
      <w:r w:rsidRPr="008F6CBD">
        <w:rPr>
          <w:rFonts w:ascii="Times New Roman" w:hAnsi="Times New Roman" w:cs="Times New Roman"/>
          <w:i/>
          <w:sz w:val="26"/>
          <w:szCs w:val="26"/>
        </w:rPr>
        <w:t>Рособрнадзором</w:t>
      </w:r>
      <w:proofErr w:type="spellEnd"/>
      <w:r w:rsidRPr="008F6CBD">
        <w:rPr>
          <w:rFonts w:ascii="Times New Roman" w:hAnsi="Times New Roman" w:cs="Times New Roman"/>
          <w:i/>
          <w:sz w:val="26"/>
          <w:szCs w:val="26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 по решению соответствующих органов)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5735B5" w:rsidRPr="00A370FB" w:rsidRDefault="005735B5" w:rsidP="005735B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5735B5" w:rsidRPr="004F53C7" w:rsidRDefault="005735B5" w:rsidP="005735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4F53C7">
        <w:rPr>
          <w:rFonts w:ascii="Times New Roman" w:eastAsia="Calibri" w:hAnsi="Times New Roman" w:cs="Times New Roman"/>
          <w:b/>
          <w:sz w:val="26"/>
          <w:szCs w:val="26"/>
        </w:rPr>
        <w:t>В случае выявления нарушений Порядка ГИА, порядка рассмотрения апелляций членами КК</w:t>
      </w:r>
      <w:r w:rsidRPr="004F53C7">
        <w:rPr>
          <w:rStyle w:val="a5"/>
          <w:rFonts w:ascii="Times New Roman" w:eastAsia="Calibri" w:hAnsi="Times New Roman"/>
          <w:b/>
          <w:sz w:val="26"/>
          <w:szCs w:val="26"/>
        </w:rPr>
        <w:footnoteReference w:id="1"/>
      </w:r>
      <w:r w:rsidRPr="004F53C7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общественный наблюдатель фиксирует выявленные нарушения и оперативно информирует о нарушении </w:t>
      </w:r>
      <w:r>
        <w:rPr>
          <w:rFonts w:ascii="Times New Roman" w:eastAsia="Calibri" w:hAnsi="Times New Roman" w:cs="Times New Roman"/>
          <w:b/>
          <w:sz w:val="26"/>
          <w:szCs w:val="26"/>
        </w:rPr>
        <w:t>председателя К</w:t>
      </w:r>
      <w:r w:rsidRPr="004F53C7">
        <w:rPr>
          <w:rFonts w:ascii="Times New Roman" w:eastAsia="Calibri" w:hAnsi="Times New Roman" w:cs="Times New Roman"/>
          <w:b/>
          <w:sz w:val="26"/>
          <w:szCs w:val="26"/>
        </w:rPr>
        <w:t xml:space="preserve">К, членов ГЭК, должностных лиц </w:t>
      </w:r>
      <w:proofErr w:type="spellStart"/>
      <w:r w:rsidRPr="004F53C7">
        <w:rPr>
          <w:rFonts w:ascii="Times New Roman" w:eastAsia="Calibri" w:hAnsi="Times New Roman" w:cs="Times New Roman"/>
          <w:b/>
          <w:sz w:val="26"/>
          <w:szCs w:val="26"/>
        </w:rPr>
        <w:t>Рособрнадзора</w:t>
      </w:r>
      <w:proofErr w:type="spellEnd"/>
      <w:r w:rsidRPr="004F53C7">
        <w:rPr>
          <w:rFonts w:ascii="Times New Roman" w:eastAsia="Calibri" w:hAnsi="Times New Roman" w:cs="Times New Roman"/>
          <w:b/>
          <w:sz w:val="26"/>
          <w:szCs w:val="26"/>
        </w:rPr>
        <w:t xml:space="preserve">, а также определенных </w:t>
      </w:r>
      <w:proofErr w:type="spellStart"/>
      <w:r w:rsidRPr="004F53C7">
        <w:rPr>
          <w:rFonts w:ascii="Times New Roman" w:eastAsia="Calibri" w:hAnsi="Times New Roman" w:cs="Times New Roman"/>
          <w:b/>
          <w:sz w:val="26"/>
          <w:szCs w:val="26"/>
        </w:rPr>
        <w:t>Рособрнадзором</w:t>
      </w:r>
      <w:proofErr w:type="spellEnd"/>
      <w:r w:rsidRPr="004F53C7">
        <w:rPr>
          <w:rFonts w:ascii="Times New Roman" w:eastAsia="Calibri" w:hAnsi="Times New Roman" w:cs="Times New Roman"/>
          <w:b/>
          <w:sz w:val="26"/>
          <w:szCs w:val="26"/>
        </w:rPr>
        <w:t xml:space="preserve"> лиц, </w:t>
      </w:r>
      <w:r w:rsidRPr="004F5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 </w:t>
      </w:r>
      <w:r w:rsidRPr="004F53C7">
        <w:rPr>
          <w:rFonts w:ascii="Times New Roman" w:eastAsia="Calibri" w:hAnsi="Times New Roman" w:cs="Times New Roman"/>
          <w:b/>
          <w:sz w:val="26"/>
          <w:szCs w:val="26"/>
        </w:rPr>
        <w:t>(при присутствии).</w:t>
      </w:r>
      <w:proofErr w:type="gramEnd"/>
    </w:p>
    <w:p w:rsidR="000B5B17" w:rsidRDefault="000B5B17"/>
    <w:sectPr w:rsidR="000B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FA" w:rsidRDefault="00347CFA" w:rsidP="005735B5">
      <w:pPr>
        <w:spacing w:after="0" w:line="240" w:lineRule="auto"/>
      </w:pPr>
      <w:r>
        <w:separator/>
      </w:r>
    </w:p>
  </w:endnote>
  <w:endnote w:type="continuationSeparator" w:id="0">
    <w:p w:rsidR="00347CFA" w:rsidRDefault="00347CFA" w:rsidP="0057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FA" w:rsidRDefault="00347CFA" w:rsidP="005735B5">
      <w:pPr>
        <w:spacing w:after="0" w:line="240" w:lineRule="auto"/>
      </w:pPr>
      <w:r>
        <w:separator/>
      </w:r>
    </w:p>
  </w:footnote>
  <w:footnote w:type="continuationSeparator" w:id="0">
    <w:p w:rsidR="00347CFA" w:rsidRDefault="00347CFA" w:rsidP="005735B5">
      <w:pPr>
        <w:spacing w:after="0" w:line="240" w:lineRule="auto"/>
      </w:pPr>
      <w:r>
        <w:continuationSeparator/>
      </w:r>
    </w:p>
  </w:footnote>
  <w:footnote w:id="1">
    <w:p w:rsidR="005735B5" w:rsidRDefault="005735B5" w:rsidP="005735B5">
      <w:pPr>
        <w:pStyle w:val="a3"/>
        <w:jc w:val="both"/>
      </w:pPr>
      <w:r>
        <w:rPr>
          <w:rStyle w:val="a5"/>
        </w:rPr>
        <w:footnoteRef/>
      </w:r>
      <w:r>
        <w:t xml:space="preserve">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724081D0"/>
    <w:lvl w:ilvl="0">
      <w:start w:val="1"/>
      <w:numFmt w:val="decimal"/>
      <w:pStyle w:val="1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5"/>
    <w:rsid w:val="000B5B17"/>
    <w:rsid w:val="00347CFA"/>
    <w:rsid w:val="005735B5"/>
    <w:rsid w:val="00E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B5"/>
  </w:style>
  <w:style w:type="paragraph" w:styleId="10">
    <w:name w:val="heading 1"/>
    <w:basedOn w:val="a"/>
    <w:next w:val="a"/>
    <w:link w:val="11"/>
    <w:autoRedefine/>
    <w:qFormat/>
    <w:rsid w:val="005735B5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735B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5735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735B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35B5"/>
    <w:rPr>
      <w:rFonts w:cs="Times New Roman"/>
      <w:vertAlign w:val="superscript"/>
    </w:rPr>
  </w:style>
  <w:style w:type="paragraph" w:customStyle="1" w:styleId="1">
    <w:name w:val="МР заголовок1"/>
    <w:basedOn w:val="a6"/>
    <w:next w:val="2"/>
    <w:qFormat/>
    <w:rsid w:val="005735B5"/>
    <w:pPr>
      <w:keepNext/>
      <w:keepLines/>
      <w:pageBreakBefore/>
      <w:numPr>
        <w:numId w:val="1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6"/>
    <w:next w:val="a"/>
    <w:link w:val="20"/>
    <w:qFormat/>
    <w:rsid w:val="005735B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5735B5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34"/>
    <w:qFormat/>
    <w:rsid w:val="00573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B5"/>
  </w:style>
  <w:style w:type="paragraph" w:styleId="10">
    <w:name w:val="heading 1"/>
    <w:basedOn w:val="a"/>
    <w:next w:val="a"/>
    <w:link w:val="11"/>
    <w:autoRedefine/>
    <w:qFormat/>
    <w:rsid w:val="005735B5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735B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5735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735B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35B5"/>
    <w:rPr>
      <w:rFonts w:cs="Times New Roman"/>
      <w:vertAlign w:val="superscript"/>
    </w:rPr>
  </w:style>
  <w:style w:type="paragraph" w:customStyle="1" w:styleId="1">
    <w:name w:val="МР заголовок1"/>
    <w:basedOn w:val="a6"/>
    <w:next w:val="2"/>
    <w:qFormat/>
    <w:rsid w:val="005735B5"/>
    <w:pPr>
      <w:keepNext/>
      <w:keepLines/>
      <w:pageBreakBefore/>
      <w:numPr>
        <w:numId w:val="1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6"/>
    <w:next w:val="a"/>
    <w:link w:val="20"/>
    <w:qFormat/>
    <w:rsid w:val="005735B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5735B5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34"/>
    <w:qFormat/>
    <w:rsid w:val="0057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</dc:creator>
  <cp:lastModifiedBy>Червова</cp:lastModifiedBy>
  <cp:revision>1</cp:revision>
  <dcterms:created xsi:type="dcterms:W3CDTF">2020-02-25T08:36:00Z</dcterms:created>
  <dcterms:modified xsi:type="dcterms:W3CDTF">2020-02-25T08:37:00Z</dcterms:modified>
</cp:coreProperties>
</file>